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44083"/>
    <w:p w14:paraId="1264022A">
      <w:pPr>
        <w:spacing w:before="101" w:line="230" w:lineRule="auto"/>
        <w:ind w:left="120"/>
        <w:rPr>
          <w:rFonts w:ascii="Times New Roman" w:hAnsi="Times New Roman" w:eastAsia="Times New Roman" w:cs="Times New Roman"/>
          <w:sz w:val="31"/>
          <w:szCs w:val="31"/>
        </w:rPr>
      </w:pPr>
      <w:r>
        <w:rPr>
          <w:rFonts w:ascii="黑体" w:hAnsi="黑体" w:eastAsia="黑体" w:cs="黑体"/>
          <w:spacing w:val="-4"/>
          <w:sz w:val="31"/>
          <w:szCs w:val="31"/>
        </w:rPr>
        <w:t>附件</w:t>
      </w:r>
      <w:r>
        <w:rPr>
          <w:rFonts w:ascii="黑体" w:hAnsi="黑体" w:eastAsia="黑体" w:cs="黑体"/>
          <w:spacing w:val="-67"/>
          <w:sz w:val="31"/>
          <w:szCs w:val="31"/>
        </w:rPr>
        <w:t xml:space="preserve"> </w:t>
      </w:r>
      <w:r>
        <w:rPr>
          <w:rFonts w:ascii="Times New Roman" w:hAnsi="Times New Roman" w:eastAsia="Times New Roman" w:cs="Times New Roman"/>
          <w:spacing w:val="-4"/>
          <w:sz w:val="31"/>
          <w:szCs w:val="31"/>
        </w:rPr>
        <w:t>2</w:t>
      </w:r>
    </w:p>
    <w:p w14:paraId="38B603EE">
      <w:pPr>
        <w:spacing w:line="445" w:lineRule="auto"/>
        <w:rPr>
          <w:rFonts w:ascii="Arial"/>
          <w:sz w:val="21"/>
        </w:rPr>
      </w:pPr>
    </w:p>
    <w:p w14:paraId="0362E0B7">
      <w:pPr>
        <w:spacing w:before="184" w:line="185" w:lineRule="auto"/>
        <w:ind w:left="1881"/>
        <w:rPr>
          <w:rFonts w:ascii="微软雅黑" w:hAnsi="微软雅黑" w:eastAsia="微软雅黑" w:cs="微软雅黑"/>
          <w:sz w:val="43"/>
          <w:szCs w:val="43"/>
        </w:rPr>
      </w:pPr>
      <w:r>
        <w:rPr>
          <w:rFonts w:ascii="微软雅黑" w:hAnsi="微软雅黑" w:eastAsia="微软雅黑" w:cs="微软雅黑"/>
          <w:spacing w:val="9"/>
          <w:sz w:val="43"/>
          <w:szCs w:val="43"/>
        </w:rPr>
        <w:t>宁夏企业技术创新需求目录</w:t>
      </w:r>
    </w:p>
    <w:p w14:paraId="162639E0">
      <w:pPr>
        <w:spacing w:before="236"/>
      </w:pPr>
    </w:p>
    <w:tbl>
      <w:tblPr>
        <w:tblStyle w:val="4"/>
        <w:tblW w:w="90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3"/>
        <w:gridCol w:w="8174"/>
      </w:tblGrid>
      <w:tr w14:paraId="1C529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43" w:type="dxa"/>
            <w:vAlign w:val="top"/>
          </w:tcPr>
          <w:p w14:paraId="073F41BF">
            <w:pPr>
              <w:spacing w:before="165" w:line="225" w:lineRule="auto"/>
              <w:ind w:left="184"/>
              <w:rPr>
                <w:rFonts w:ascii="仿宋" w:hAnsi="仿宋" w:eastAsia="仿宋" w:cs="仿宋"/>
                <w:sz w:val="23"/>
                <w:szCs w:val="23"/>
              </w:rPr>
            </w:pPr>
            <w:r>
              <w:rPr>
                <w:rFonts w:ascii="仿宋" w:hAnsi="仿宋" w:eastAsia="仿宋" w:cs="仿宋"/>
                <w:b/>
                <w:bCs/>
                <w:spacing w:val="3"/>
                <w:sz w:val="23"/>
                <w:szCs w:val="23"/>
              </w:rPr>
              <w:t>序号</w:t>
            </w:r>
          </w:p>
        </w:tc>
        <w:tc>
          <w:tcPr>
            <w:tcW w:w="8174" w:type="dxa"/>
            <w:vAlign w:val="top"/>
          </w:tcPr>
          <w:p w14:paraId="1B85EEA8">
            <w:pPr>
              <w:spacing w:before="165" w:line="224" w:lineRule="auto"/>
              <w:ind w:left="3623"/>
              <w:rPr>
                <w:rFonts w:ascii="仿宋" w:hAnsi="仿宋" w:eastAsia="仿宋" w:cs="仿宋"/>
                <w:sz w:val="23"/>
                <w:szCs w:val="23"/>
              </w:rPr>
            </w:pPr>
            <w:r>
              <w:rPr>
                <w:rFonts w:ascii="仿宋" w:hAnsi="仿宋" w:eastAsia="仿宋" w:cs="仿宋"/>
                <w:b/>
                <w:bCs/>
                <w:spacing w:val="2"/>
                <w:sz w:val="23"/>
                <w:szCs w:val="23"/>
              </w:rPr>
              <w:t>需求名称</w:t>
            </w:r>
          </w:p>
        </w:tc>
      </w:tr>
      <w:tr w14:paraId="01A8F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9017" w:type="dxa"/>
            <w:gridSpan w:val="2"/>
            <w:vAlign w:val="top"/>
          </w:tcPr>
          <w:p w14:paraId="7FC647DD">
            <w:pPr>
              <w:pStyle w:val="5"/>
              <w:spacing w:before="162" w:line="223" w:lineRule="auto"/>
              <w:ind w:left="2622"/>
              <w:rPr>
                <w:rFonts w:ascii="仿宋" w:hAnsi="仿宋" w:eastAsia="仿宋" w:cs="仿宋"/>
              </w:rPr>
            </w:pPr>
            <w:r>
              <w:rPr>
                <w:b/>
                <w:bCs/>
                <w:spacing w:val="9"/>
              </w:rPr>
              <w:t>“</w:t>
            </w:r>
            <w:r>
              <w:rPr>
                <w:rFonts w:ascii="仿宋" w:hAnsi="仿宋" w:eastAsia="仿宋" w:cs="仿宋"/>
                <w:b/>
                <w:bCs/>
                <w:spacing w:val="9"/>
              </w:rPr>
              <w:t>六新</w:t>
            </w:r>
            <w:r>
              <w:rPr>
                <w:b/>
                <w:bCs/>
                <w:spacing w:val="9"/>
              </w:rPr>
              <w:t>”——</w:t>
            </w:r>
            <w:r>
              <w:rPr>
                <w:rFonts w:ascii="仿宋" w:hAnsi="仿宋" w:eastAsia="仿宋" w:cs="仿宋"/>
                <w:b/>
                <w:bCs/>
                <w:spacing w:val="9"/>
              </w:rPr>
              <w:t>新型材料产业（</w:t>
            </w:r>
            <w:r>
              <w:rPr>
                <w:b/>
                <w:bCs/>
                <w:spacing w:val="9"/>
              </w:rPr>
              <w:t xml:space="preserve">24 </w:t>
            </w:r>
            <w:r>
              <w:rPr>
                <w:rFonts w:ascii="仿宋" w:hAnsi="仿宋" w:eastAsia="仿宋" w:cs="仿宋"/>
                <w:b/>
                <w:bCs/>
                <w:spacing w:val="9"/>
              </w:rPr>
              <w:t>项）</w:t>
            </w:r>
          </w:p>
        </w:tc>
      </w:tr>
      <w:tr w14:paraId="7FD75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512586C2">
            <w:pPr>
              <w:pStyle w:val="5"/>
              <w:spacing w:before="202" w:line="195" w:lineRule="auto"/>
              <w:ind w:left="387"/>
            </w:pPr>
            <w:r>
              <w:t>1</w:t>
            </w:r>
          </w:p>
        </w:tc>
        <w:tc>
          <w:tcPr>
            <w:tcW w:w="8174" w:type="dxa"/>
            <w:vAlign w:val="top"/>
          </w:tcPr>
          <w:p w14:paraId="68F11760">
            <w:pPr>
              <w:spacing w:before="162" w:line="223" w:lineRule="auto"/>
              <w:ind w:left="123"/>
              <w:rPr>
                <w:rFonts w:ascii="仿宋" w:hAnsi="仿宋" w:eastAsia="仿宋" w:cs="仿宋"/>
                <w:sz w:val="23"/>
                <w:szCs w:val="23"/>
              </w:rPr>
            </w:pPr>
            <w:r>
              <w:rPr>
                <w:rFonts w:ascii="仿宋" w:hAnsi="仿宋" w:eastAsia="仿宋" w:cs="仿宋"/>
                <w:spacing w:val="9"/>
                <w:sz w:val="23"/>
                <w:szCs w:val="23"/>
              </w:rPr>
              <w:t>大流态全固废胶凝材料的制备及矿区充填技术</w:t>
            </w:r>
          </w:p>
        </w:tc>
      </w:tr>
      <w:tr w14:paraId="33C76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00CF632F">
            <w:pPr>
              <w:pStyle w:val="5"/>
              <w:spacing w:before="203" w:line="195" w:lineRule="auto"/>
              <w:ind w:left="364"/>
            </w:pPr>
            <w:r>
              <w:t>2</w:t>
            </w:r>
          </w:p>
        </w:tc>
        <w:tc>
          <w:tcPr>
            <w:tcW w:w="8174" w:type="dxa"/>
            <w:vAlign w:val="top"/>
          </w:tcPr>
          <w:p w14:paraId="3D317FA9">
            <w:pPr>
              <w:spacing w:before="163" w:line="223" w:lineRule="auto"/>
              <w:ind w:left="123"/>
              <w:rPr>
                <w:rFonts w:ascii="仿宋" w:hAnsi="仿宋" w:eastAsia="仿宋" w:cs="仿宋"/>
                <w:sz w:val="23"/>
                <w:szCs w:val="23"/>
              </w:rPr>
            </w:pPr>
            <w:r>
              <w:rPr>
                <w:rFonts w:ascii="仿宋" w:hAnsi="仿宋" w:eastAsia="仿宋" w:cs="仿宋"/>
                <w:spacing w:val="9"/>
                <w:sz w:val="23"/>
                <w:szCs w:val="23"/>
              </w:rPr>
              <w:t>高电压高安全低成本长寿命动力电池正极材料开发</w:t>
            </w:r>
          </w:p>
        </w:tc>
      </w:tr>
      <w:tr w14:paraId="3CB83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43" w:type="dxa"/>
            <w:vAlign w:val="top"/>
          </w:tcPr>
          <w:p w14:paraId="1EC3E3CB">
            <w:pPr>
              <w:pStyle w:val="5"/>
              <w:spacing w:before="203" w:line="194" w:lineRule="auto"/>
              <w:ind w:left="369"/>
            </w:pPr>
            <w:r>
              <w:t>3</w:t>
            </w:r>
          </w:p>
        </w:tc>
        <w:tc>
          <w:tcPr>
            <w:tcW w:w="8174" w:type="dxa"/>
            <w:vAlign w:val="top"/>
          </w:tcPr>
          <w:p w14:paraId="09675F11">
            <w:pPr>
              <w:spacing w:before="162" w:line="224" w:lineRule="auto"/>
              <w:ind w:left="108"/>
              <w:rPr>
                <w:rFonts w:ascii="仿宋" w:hAnsi="仿宋" w:eastAsia="仿宋" w:cs="仿宋"/>
                <w:sz w:val="23"/>
                <w:szCs w:val="23"/>
              </w:rPr>
            </w:pPr>
            <w:r>
              <w:rPr>
                <w:rFonts w:ascii="仿宋" w:hAnsi="仿宋" w:eastAsia="仿宋" w:cs="仿宋"/>
                <w:spacing w:val="9"/>
                <w:sz w:val="23"/>
                <w:szCs w:val="23"/>
              </w:rPr>
              <w:t>碳酸锰矿用于电解锰高效制液技术研究</w:t>
            </w:r>
          </w:p>
        </w:tc>
      </w:tr>
      <w:tr w14:paraId="22126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69F4A4FC">
            <w:pPr>
              <w:pStyle w:val="5"/>
              <w:spacing w:before="204" w:line="195" w:lineRule="auto"/>
              <w:ind w:left="363"/>
            </w:pPr>
            <w:r>
              <w:rPr>
                <w:spacing w:val="1"/>
              </w:rPr>
              <w:t>4</w:t>
            </w:r>
          </w:p>
        </w:tc>
        <w:tc>
          <w:tcPr>
            <w:tcW w:w="8174" w:type="dxa"/>
            <w:vAlign w:val="top"/>
          </w:tcPr>
          <w:p w14:paraId="0AA87975">
            <w:pPr>
              <w:pStyle w:val="5"/>
              <w:spacing w:before="164" w:line="223" w:lineRule="auto"/>
              <w:ind w:left="101"/>
              <w:rPr>
                <w:rFonts w:ascii="仿宋" w:hAnsi="仿宋" w:eastAsia="仿宋" w:cs="仿宋"/>
              </w:rPr>
            </w:pPr>
            <w:r>
              <w:rPr>
                <w:spacing w:val="9"/>
              </w:rPr>
              <w:t>N</w:t>
            </w:r>
            <w:r>
              <w:rPr>
                <w:spacing w:val="22"/>
              </w:rPr>
              <w:t xml:space="preserve"> </w:t>
            </w:r>
            <w:r>
              <w:rPr>
                <w:rFonts w:ascii="仿宋" w:hAnsi="仿宋" w:eastAsia="仿宋" w:cs="仿宋"/>
                <w:spacing w:val="9"/>
              </w:rPr>
              <w:t>型颗粒硅拉制低氧、低碳硅棒的关键技术研究</w:t>
            </w:r>
          </w:p>
        </w:tc>
      </w:tr>
      <w:tr w14:paraId="26B2E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03284D46">
            <w:pPr>
              <w:pStyle w:val="5"/>
              <w:spacing w:before="207" w:line="191" w:lineRule="auto"/>
              <w:ind w:left="370"/>
            </w:pPr>
            <w:r>
              <w:t>5</w:t>
            </w:r>
          </w:p>
        </w:tc>
        <w:tc>
          <w:tcPr>
            <w:tcW w:w="8174" w:type="dxa"/>
            <w:vAlign w:val="top"/>
          </w:tcPr>
          <w:p w14:paraId="22D6B322">
            <w:pPr>
              <w:spacing w:before="163" w:line="223" w:lineRule="auto"/>
              <w:ind w:left="108"/>
              <w:rPr>
                <w:rFonts w:ascii="仿宋" w:hAnsi="仿宋" w:eastAsia="仿宋" w:cs="仿宋"/>
                <w:sz w:val="23"/>
                <w:szCs w:val="23"/>
              </w:rPr>
            </w:pPr>
            <w:r>
              <w:rPr>
                <w:rFonts w:ascii="仿宋" w:hAnsi="仿宋" w:eastAsia="仿宋" w:cs="仿宋"/>
                <w:spacing w:val="9"/>
                <w:sz w:val="23"/>
                <w:szCs w:val="23"/>
              </w:rPr>
              <w:t>超高能量密度动力型三元材料开发</w:t>
            </w:r>
          </w:p>
        </w:tc>
      </w:tr>
      <w:tr w14:paraId="35AC1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43" w:type="dxa"/>
            <w:vAlign w:val="top"/>
          </w:tcPr>
          <w:p w14:paraId="4D6F221C">
            <w:pPr>
              <w:pStyle w:val="5"/>
              <w:spacing w:before="205" w:line="194" w:lineRule="auto"/>
              <w:ind w:left="369"/>
            </w:pPr>
            <w:r>
              <w:t>6</w:t>
            </w:r>
          </w:p>
        </w:tc>
        <w:tc>
          <w:tcPr>
            <w:tcW w:w="8174" w:type="dxa"/>
            <w:vAlign w:val="top"/>
          </w:tcPr>
          <w:p w14:paraId="37392424">
            <w:pPr>
              <w:spacing w:before="164" w:line="224" w:lineRule="auto"/>
              <w:ind w:left="115"/>
              <w:rPr>
                <w:rFonts w:ascii="仿宋" w:hAnsi="仿宋" w:eastAsia="仿宋" w:cs="仿宋"/>
                <w:sz w:val="23"/>
                <w:szCs w:val="23"/>
              </w:rPr>
            </w:pPr>
            <w:r>
              <w:rPr>
                <w:rFonts w:ascii="仿宋" w:hAnsi="仿宋" w:eastAsia="仿宋" w:cs="仿宋"/>
                <w:spacing w:val="9"/>
                <w:sz w:val="23"/>
                <w:szCs w:val="23"/>
              </w:rPr>
              <w:t>小炉型单晶炉降功率热场研究</w:t>
            </w:r>
          </w:p>
        </w:tc>
      </w:tr>
      <w:tr w14:paraId="76CC5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1B16777A">
            <w:pPr>
              <w:pStyle w:val="5"/>
              <w:spacing w:before="208" w:line="191" w:lineRule="auto"/>
              <w:ind w:left="368"/>
            </w:pPr>
            <w:r>
              <w:t>7</w:t>
            </w:r>
          </w:p>
        </w:tc>
        <w:tc>
          <w:tcPr>
            <w:tcW w:w="8174" w:type="dxa"/>
            <w:vAlign w:val="top"/>
          </w:tcPr>
          <w:p w14:paraId="2081F2E7">
            <w:pPr>
              <w:spacing w:before="164" w:line="223" w:lineRule="auto"/>
              <w:ind w:left="114"/>
              <w:rPr>
                <w:rFonts w:ascii="仿宋" w:hAnsi="仿宋" w:eastAsia="仿宋" w:cs="仿宋"/>
                <w:sz w:val="23"/>
                <w:szCs w:val="23"/>
              </w:rPr>
            </w:pPr>
            <w:r>
              <w:rPr>
                <w:rFonts w:ascii="仿宋" w:hAnsi="仿宋" w:eastAsia="仿宋" w:cs="仿宋"/>
                <w:spacing w:val="9"/>
                <w:sz w:val="23"/>
                <w:szCs w:val="23"/>
              </w:rPr>
              <w:t>风电机组变流器专用高性能电极箔研发</w:t>
            </w:r>
          </w:p>
        </w:tc>
      </w:tr>
      <w:tr w14:paraId="3EE07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3CAEA117">
            <w:pPr>
              <w:pStyle w:val="5"/>
              <w:spacing w:before="206" w:line="194" w:lineRule="auto"/>
              <w:ind w:left="373"/>
            </w:pPr>
            <w:r>
              <w:t>8</w:t>
            </w:r>
          </w:p>
        </w:tc>
        <w:tc>
          <w:tcPr>
            <w:tcW w:w="8174" w:type="dxa"/>
            <w:vAlign w:val="top"/>
          </w:tcPr>
          <w:p w14:paraId="4C897AAA">
            <w:pPr>
              <w:spacing w:before="165" w:line="223" w:lineRule="auto"/>
              <w:ind w:left="109"/>
              <w:rPr>
                <w:rFonts w:ascii="仿宋" w:hAnsi="仿宋" w:eastAsia="仿宋" w:cs="仿宋"/>
                <w:sz w:val="23"/>
                <w:szCs w:val="23"/>
              </w:rPr>
            </w:pPr>
            <w:r>
              <w:rPr>
                <w:rFonts w:ascii="仿宋" w:hAnsi="仿宋" w:eastAsia="仿宋" w:cs="仿宋"/>
                <w:spacing w:val="9"/>
                <w:sz w:val="23"/>
                <w:szCs w:val="23"/>
              </w:rPr>
              <w:t>镁基新材料的下游利用研发</w:t>
            </w:r>
          </w:p>
        </w:tc>
      </w:tr>
      <w:tr w14:paraId="2DD18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706AC700">
            <w:pPr>
              <w:pStyle w:val="5"/>
              <w:spacing w:before="204" w:line="195" w:lineRule="auto"/>
              <w:ind w:left="368"/>
            </w:pPr>
            <w:r>
              <w:t>9</w:t>
            </w:r>
          </w:p>
        </w:tc>
        <w:tc>
          <w:tcPr>
            <w:tcW w:w="8174" w:type="dxa"/>
            <w:vAlign w:val="top"/>
          </w:tcPr>
          <w:p w14:paraId="07AB318D">
            <w:pPr>
              <w:spacing w:before="164" w:line="224" w:lineRule="auto"/>
              <w:ind w:left="116"/>
              <w:rPr>
                <w:rFonts w:ascii="仿宋" w:hAnsi="仿宋" w:eastAsia="仿宋" w:cs="仿宋"/>
                <w:sz w:val="23"/>
                <w:szCs w:val="23"/>
              </w:rPr>
            </w:pPr>
            <w:r>
              <w:rPr>
                <w:rFonts w:ascii="仿宋" w:hAnsi="仿宋" w:eastAsia="仿宋" w:cs="仿宋"/>
                <w:spacing w:val="9"/>
                <w:sz w:val="23"/>
                <w:szCs w:val="23"/>
              </w:rPr>
              <w:t>半导体级高纯石英砂制备国产化替代研究</w:t>
            </w:r>
          </w:p>
        </w:tc>
      </w:tr>
      <w:tr w14:paraId="481FA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5EA1671A">
            <w:pPr>
              <w:pStyle w:val="5"/>
              <w:spacing w:before="206" w:line="194" w:lineRule="auto"/>
              <w:ind w:left="327"/>
            </w:pPr>
            <w:r>
              <w:rPr>
                <w:spacing w:val="-11"/>
              </w:rPr>
              <w:t>10</w:t>
            </w:r>
          </w:p>
        </w:tc>
        <w:tc>
          <w:tcPr>
            <w:tcW w:w="8174" w:type="dxa"/>
            <w:vAlign w:val="top"/>
          </w:tcPr>
          <w:p w14:paraId="0BD567F0">
            <w:pPr>
              <w:spacing w:before="163" w:line="223" w:lineRule="auto"/>
              <w:ind w:left="123"/>
              <w:rPr>
                <w:rFonts w:ascii="仿宋" w:hAnsi="仿宋" w:eastAsia="仿宋" w:cs="仿宋"/>
                <w:sz w:val="23"/>
                <w:szCs w:val="23"/>
              </w:rPr>
            </w:pPr>
            <w:r>
              <w:rPr>
                <w:rFonts w:ascii="仿宋" w:hAnsi="仿宋" w:eastAsia="仿宋" w:cs="仿宋"/>
                <w:spacing w:val="8"/>
                <w:sz w:val="23"/>
                <w:szCs w:val="23"/>
              </w:rPr>
              <w:t>高附加值炭基材料技术成果转化</w:t>
            </w:r>
          </w:p>
        </w:tc>
      </w:tr>
      <w:tr w14:paraId="2E5FD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79D92551">
            <w:pPr>
              <w:pStyle w:val="5"/>
              <w:spacing w:before="204" w:line="195" w:lineRule="auto"/>
              <w:ind w:left="327"/>
            </w:pPr>
            <w:r>
              <w:rPr>
                <w:spacing w:val="-11"/>
              </w:rPr>
              <w:t>11</w:t>
            </w:r>
          </w:p>
        </w:tc>
        <w:tc>
          <w:tcPr>
            <w:tcW w:w="8174" w:type="dxa"/>
            <w:vAlign w:val="top"/>
          </w:tcPr>
          <w:p w14:paraId="4CF43F21">
            <w:pPr>
              <w:spacing w:before="164" w:line="223" w:lineRule="auto"/>
              <w:ind w:left="126"/>
              <w:rPr>
                <w:rFonts w:ascii="仿宋" w:hAnsi="仿宋" w:eastAsia="仿宋" w:cs="仿宋"/>
                <w:sz w:val="23"/>
                <w:szCs w:val="23"/>
              </w:rPr>
            </w:pPr>
            <w:r>
              <w:rPr>
                <w:rFonts w:ascii="仿宋" w:hAnsi="仿宋" w:eastAsia="仿宋" w:cs="仿宋"/>
                <w:spacing w:val="7"/>
                <w:sz w:val="23"/>
                <w:szCs w:val="23"/>
              </w:rPr>
              <w:t>动力型磷酸铁材料开发</w:t>
            </w:r>
          </w:p>
        </w:tc>
      </w:tr>
      <w:tr w14:paraId="45B3F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704ED59F">
            <w:pPr>
              <w:pStyle w:val="5"/>
              <w:spacing w:before="205" w:line="195" w:lineRule="auto"/>
              <w:ind w:left="327"/>
            </w:pPr>
            <w:r>
              <w:rPr>
                <w:spacing w:val="-11"/>
              </w:rPr>
              <w:t>12</w:t>
            </w:r>
          </w:p>
        </w:tc>
        <w:tc>
          <w:tcPr>
            <w:tcW w:w="8174" w:type="dxa"/>
            <w:vAlign w:val="top"/>
          </w:tcPr>
          <w:p w14:paraId="222FB51A">
            <w:pPr>
              <w:spacing w:before="165" w:line="223" w:lineRule="auto"/>
              <w:ind w:left="123"/>
              <w:rPr>
                <w:rFonts w:ascii="仿宋" w:hAnsi="仿宋" w:eastAsia="仿宋" w:cs="仿宋"/>
                <w:sz w:val="23"/>
                <w:szCs w:val="23"/>
              </w:rPr>
            </w:pPr>
            <w:r>
              <w:rPr>
                <w:rFonts w:ascii="仿宋" w:hAnsi="仿宋" w:eastAsia="仿宋" w:cs="仿宋"/>
                <w:spacing w:val="9"/>
                <w:sz w:val="23"/>
                <w:szCs w:val="23"/>
              </w:rPr>
              <w:t>高压实纳米级动力型磷酸铁锂正极材料的开发</w:t>
            </w:r>
          </w:p>
        </w:tc>
      </w:tr>
      <w:tr w14:paraId="3381B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610A46B4">
            <w:pPr>
              <w:pStyle w:val="5"/>
              <w:spacing w:before="205" w:line="194" w:lineRule="auto"/>
              <w:ind w:left="327"/>
            </w:pPr>
            <w:r>
              <w:rPr>
                <w:spacing w:val="-11"/>
              </w:rPr>
              <w:t>13</w:t>
            </w:r>
          </w:p>
        </w:tc>
        <w:tc>
          <w:tcPr>
            <w:tcW w:w="8174" w:type="dxa"/>
            <w:vAlign w:val="top"/>
          </w:tcPr>
          <w:p w14:paraId="2D9E1048">
            <w:pPr>
              <w:pStyle w:val="5"/>
              <w:spacing w:before="164" w:line="223" w:lineRule="auto"/>
              <w:ind w:left="126"/>
              <w:rPr>
                <w:rFonts w:ascii="仿宋" w:hAnsi="仿宋" w:eastAsia="仿宋" w:cs="仿宋"/>
              </w:rPr>
            </w:pPr>
            <w:r>
              <w:rPr>
                <w:rFonts w:ascii="仿宋" w:hAnsi="仿宋" w:eastAsia="仿宋" w:cs="仿宋"/>
                <w:spacing w:val="9"/>
              </w:rPr>
              <w:t>动力型磷酸锰铁锂（</w:t>
            </w:r>
            <w:r>
              <w:t>LiMnxFe</w:t>
            </w:r>
            <w:r>
              <w:rPr>
                <w:spacing w:val="9"/>
              </w:rPr>
              <w:t>1-</w:t>
            </w:r>
            <w:r>
              <w:t>xPO</w:t>
            </w:r>
            <w:r>
              <w:rPr>
                <w:spacing w:val="9"/>
              </w:rPr>
              <w:t>4</w:t>
            </w:r>
            <w:r>
              <w:rPr>
                <w:rFonts w:ascii="仿宋" w:hAnsi="仿宋" w:eastAsia="仿宋" w:cs="仿宋"/>
                <w:spacing w:val="9"/>
              </w:rPr>
              <w:t>）正极材料开发</w:t>
            </w:r>
          </w:p>
        </w:tc>
      </w:tr>
      <w:tr w14:paraId="0051B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0B58A6A2">
            <w:pPr>
              <w:pStyle w:val="5"/>
              <w:spacing w:before="205" w:line="195" w:lineRule="auto"/>
              <w:ind w:left="327"/>
            </w:pPr>
            <w:r>
              <w:rPr>
                <w:spacing w:val="-11"/>
              </w:rPr>
              <w:t>14</w:t>
            </w:r>
          </w:p>
        </w:tc>
        <w:tc>
          <w:tcPr>
            <w:tcW w:w="8174" w:type="dxa"/>
            <w:vAlign w:val="top"/>
          </w:tcPr>
          <w:p w14:paraId="03E1685C">
            <w:pPr>
              <w:pStyle w:val="5"/>
              <w:spacing w:before="165" w:line="220" w:lineRule="auto"/>
              <w:ind w:left="124"/>
              <w:rPr>
                <w:rFonts w:ascii="仿宋" w:hAnsi="仿宋" w:eastAsia="仿宋" w:cs="仿宋"/>
              </w:rPr>
            </w:pPr>
            <w:r>
              <w:rPr>
                <w:rFonts w:ascii="仿宋" w:hAnsi="仿宋" w:eastAsia="仿宋" w:cs="仿宋"/>
                <w:spacing w:val="-8"/>
              </w:rPr>
              <w:t>混合聚阴离子型化合物</w:t>
            </w:r>
            <w:r>
              <w:rPr>
                <w:spacing w:val="-8"/>
              </w:rPr>
              <w:t>Na</w:t>
            </w:r>
            <w:r>
              <w:rPr>
                <w:spacing w:val="-8"/>
                <w:position w:val="-1"/>
                <w:sz w:val="15"/>
                <w:szCs w:val="15"/>
              </w:rPr>
              <w:t>4</w:t>
            </w:r>
            <w:r>
              <w:rPr>
                <w:spacing w:val="-8"/>
              </w:rPr>
              <w:t>Fe</w:t>
            </w:r>
            <w:r>
              <w:rPr>
                <w:spacing w:val="-8"/>
                <w:position w:val="-1"/>
                <w:sz w:val="15"/>
                <w:szCs w:val="15"/>
              </w:rPr>
              <w:t>3</w:t>
            </w:r>
            <w:r>
              <w:rPr>
                <w:spacing w:val="-8"/>
              </w:rPr>
              <w:t>(PO</w:t>
            </w:r>
            <w:r>
              <w:rPr>
                <w:spacing w:val="-8"/>
                <w:position w:val="-1"/>
                <w:sz w:val="15"/>
                <w:szCs w:val="15"/>
              </w:rPr>
              <w:t>4</w:t>
            </w:r>
            <w:r>
              <w:rPr>
                <w:spacing w:val="-8"/>
              </w:rPr>
              <w:t>)2(P</w:t>
            </w:r>
            <w:r>
              <w:rPr>
                <w:spacing w:val="-8"/>
                <w:position w:val="-1"/>
                <w:sz w:val="15"/>
                <w:szCs w:val="15"/>
              </w:rPr>
              <w:t>2</w:t>
            </w:r>
            <w:r>
              <w:rPr>
                <w:spacing w:val="-8"/>
              </w:rPr>
              <w:t>O7)</w:t>
            </w:r>
            <w:r>
              <w:rPr>
                <w:rFonts w:ascii="仿宋" w:hAnsi="仿宋" w:eastAsia="仿宋" w:cs="仿宋"/>
                <w:spacing w:val="-8"/>
              </w:rPr>
              <w:t>纳米结构钠离</w:t>
            </w:r>
            <w:r>
              <w:rPr>
                <w:rFonts w:ascii="仿宋" w:hAnsi="仿宋" w:eastAsia="仿宋" w:cs="仿宋"/>
                <w:spacing w:val="-9"/>
              </w:rPr>
              <w:t>子电池正极材料的开发</w:t>
            </w:r>
          </w:p>
        </w:tc>
      </w:tr>
      <w:tr w14:paraId="6AD88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43" w:type="dxa"/>
            <w:vAlign w:val="top"/>
          </w:tcPr>
          <w:p w14:paraId="544CCA8B">
            <w:pPr>
              <w:pStyle w:val="5"/>
              <w:spacing w:before="205" w:line="194" w:lineRule="auto"/>
              <w:ind w:left="327"/>
            </w:pPr>
            <w:r>
              <w:rPr>
                <w:spacing w:val="-11"/>
              </w:rPr>
              <w:t>15</w:t>
            </w:r>
          </w:p>
        </w:tc>
        <w:tc>
          <w:tcPr>
            <w:tcW w:w="8174" w:type="dxa"/>
            <w:vAlign w:val="top"/>
          </w:tcPr>
          <w:p w14:paraId="4F989F69">
            <w:pPr>
              <w:pStyle w:val="5"/>
              <w:spacing w:before="164" w:line="223" w:lineRule="auto"/>
              <w:ind w:left="109"/>
              <w:rPr>
                <w:rFonts w:ascii="仿宋" w:hAnsi="仿宋" w:eastAsia="仿宋" w:cs="仿宋"/>
              </w:rPr>
            </w:pPr>
            <w:r>
              <w:rPr>
                <w:rFonts w:ascii="仿宋" w:hAnsi="仿宋" w:eastAsia="仿宋" w:cs="仿宋"/>
                <w:spacing w:val="9"/>
              </w:rPr>
              <w:t>基于</w:t>
            </w:r>
            <w:r>
              <w:rPr>
                <w:rFonts w:ascii="仿宋" w:hAnsi="仿宋" w:eastAsia="仿宋" w:cs="仿宋"/>
                <w:spacing w:val="-47"/>
              </w:rPr>
              <w:t xml:space="preserve"> </w:t>
            </w:r>
            <w:r>
              <w:t>CO</w:t>
            </w:r>
            <w:r>
              <w:rPr>
                <w:spacing w:val="9"/>
                <w:position w:val="-1"/>
                <w:sz w:val="15"/>
                <w:szCs w:val="15"/>
              </w:rPr>
              <w:t>2</w:t>
            </w:r>
            <w:r>
              <w:rPr>
                <w:spacing w:val="17"/>
                <w:w w:val="101"/>
                <w:position w:val="-1"/>
                <w:sz w:val="15"/>
                <w:szCs w:val="15"/>
              </w:rPr>
              <w:t xml:space="preserve"> </w:t>
            </w:r>
            <w:r>
              <w:rPr>
                <w:rFonts w:ascii="仿宋" w:hAnsi="仿宋" w:eastAsia="仿宋" w:cs="仿宋"/>
                <w:spacing w:val="9"/>
              </w:rPr>
              <w:t>捕集新型固体吸附材料的改性与示范推广</w:t>
            </w:r>
            <w:r>
              <w:rPr>
                <w:rFonts w:ascii="仿宋" w:hAnsi="仿宋" w:eastAsia="仿宋" w:cs="仿宋"/>
                <w:spacing w:val="8"/>
              </w:rPr>
              <w:t>应用</w:t>
            </w:r>
          </w:p>
        </w:tc>
      </w:tr>
      <w:tr w14:paraId="08DC2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43" w:type="dxa"/>
            <w:vAlign w:val="top"/>
          </w:tcPr>
          <w:p w14:paraId="1FB6D194">
            <w:pPr>
              <w:pStyle w:val="5"/>
              <w:spacing w:before="207" w:line="194" w:lineRule="auto"/>
              <w:ind w:left="327"/>
            </w:pPr>
            <w:r>
              <w:rPr>
                <w:spacing w:val="-11"/>
              </w:rPr>
              <w:t>16</w:t>
            </w:r>
          </w:p>
        </w:tc>
        <w:tc>
          <w:tcPr>
            <w:tcW w:w="8174" w:type="dxa"/>
            <w:vAlign w:val="top"/>
          </w:tcPr>
          <w:p w14:paraId="300F49CA">
            <w:pPr>
              <w:spacing w:before="166" w:line="223" w:lineRule="auto"/>
              <w:ind w:left="119"/>
              <w:rPr>
                <w:rFonts w:ascii="仿宋" w:hAnsi="仿宋" w:eastAsia="仿宋" w:cs="仿宋"/>
                <w:sz w:val="23"/>
                <w:szCs w:val="23"/>
              </w:rPr>
            </w:pPr>
            <w:r>
              <w:rPr>
                <w:rFonts w:ascii="仿宋" w:hAnsi="仿宋" w:eastAsia="仿宋" w:cs="仿宋"/>
                <w:spacing w:val="9"/>
                <w:sz w:val="23"/>
                <w:szCs w:val="23"/>
              </w:rPr>
              <w:t>锂电池负极材料石墨化炉以及石墨化工艺的研发</w:t>
            </w:r>
          </w:p>
        </w:tc>
      </w:tr>
    </w:tbl>
    <w:p w14:paraId="2873701F">
      <w:pPr>
        <w:rPr>
          <w:rFonts w:ascii="Arial"/>
          <w:sz w:val="21"/>
        </w:rPr>
      </w:pPr>
    </w:p>
    <w:p w14:paraId="0AACC71D">
      <w:pPr>
        <w:rPr>
          <w:rFonts w:ascii="Arial" w:hAnsi="Arial" w:eastAsia="Arial" w:cs="Arial"/>
          <w:sz w:val="21"/>
          <w:szCs w:val="21"/>
        </w:rPr>
        <w:sectPr>
          <w:pgSz w:w="11916" w:h="16848"/>
          <w:pgMar w:top="1432" w:right="1394" w:bottom="400" w:left="1498" w:header="0" w:footer="0" w:gutter="0"/>
          <w:cols w:space="720" w:num="1"/>
        </w:sectPr>
      </w:pPr>
    </w:p>
    <w:p w14:paraId="7FC4CD2D">
      <w:pPr>
        <w:spacing w:before="96"/>
      </w:pPr>
    </w:p>
    <w:p w14:paraId="591D75B1">
      <w:pPr>
        <w:spacing w:before="96"/>
      </w:pPr>
    </w:p>
    <w:tbl>
      <w:tblPr>
        <w:tblStyle w:val="4"/>
        <w:tblW w:w="90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3"/>
        <w:gridCol w:w="8174"/>
      </w:tblGrid>
      <w:tr w14:paraId="41F2D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43" w:type="dxa"/>
            <w:vAlign w:val="top"/>
          </w:tcPr>
          <w:p w14:paraId="34240C99">
            <w:pPr>
              <w:pStyle w:val="5"/>
              <w:spacing w:before="206" w:line="195" w:lineRule="auto"/>
              <w:ind w:left="327"/>
            </w:pPr>
            <w:r>
              <w:rPr>
                <w:spacing w:val="-11"/>
              </w:rPr>
              <w:t>17</w:t>
            </w:r>
          </w:p>
        </w:tc>
        <w:tc>
          <w:tcPr>
            <w:tcW w:w="8174" w:type="dxa"/>
            <w:vAlign w:val="top"/>
          </w:tcPr>
          <w:p w14:paraId="3F2173E5">
            <w:pPr>
              <w:spacing w:before="166" w:line="223" w:lineRule="auto"/>
              <w:ind w:left="119"/>
              <w:rPr>
                <w:rFonts w:ascii="仿宋" w:hAnsi="仿宋" w:eastAsia="仿宋" w:cs="仿宋"/>
                <w:sz w:val="23"/>
                <w:szCs w:val="23"/>
              </w:rPr>
            </w:pPr>
            <w:r>
              <w:rPr>
                <w:rFonts w:ascii="仿宋" w:hAnsi="仿宋" w:eastAsia="仿宋" w:cs="仿宋"/>
                <w:spacing w:val="8"/>
                <w:sz w:val="23"/>
                <w:szCs w:val="23"/>
              </w:rPr>
              <w:t>锂离子电池硬碳负极材料的开发</w:t>
            </w:r>
          </w:p>
        </w:tc>
      </w:tr>
      <w:tr w14:paraId="09F34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43" w:type="dxa"/>
            <w:vAlign w:val="top"/>
          </w:tcPr>
          <w:p w14:paraId="5A6024EB">
            <w:pPr>
              <w:pStyle w:val="5"/>
              <w:spacing w:before="202" w:line="194" w:lineRule="auto"/>
              <w:ind w:left="327"/>
            </w:pPr>
            <w:r>
              <w:rPr>
                <w:spacing w:val="-11"/>
              </w:rPr>
              <w:t>18</w:t>
            </w:r>
          </w:p>
        </w:tc>
        <w:tc>
          <w:tcPr>
            <w:tcW w:w="8174" w:type="dxa"/>
            <w:vAlign w:val="top"/>
          </w:tcPr>
          <w:p w14:paraId="01E581BA">
            <w:pPr>
              <w:spacing w:before="160" w:line="223" w:lineRule="auto"/>
              <w:ind w:left="119"/>
              <w:rPr>
                <w:rFonts w:ascii="仿宋" w:hAnsi="仿宋" w:eastAsia="仿宋" w:cs="仿宋"/>
                <w:sz w:val="23"/>
                <w:szCs w:val="23"/>
              </w:rPr>
            </w:pPr>
            <w:r>
              <w:rPr>
                <w:rFonts w:ascii="仿宋" w:hAnsi="仿宋" w:eastAsia="仿宋" w:cs="仿宋"/>
                <w:spacing w:val="9"/>
                <w:sz w:val="23"/>
                <w:szCs w:val="23"/>
              </w:rPr>
              <w:t>锂离子电池用硅基负极材料的开发</w:t>
            </w:r>
          </w:p>
        </w:tc>
      </w:tr>
      <w:tr w14:paraId="7F49D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144D284D">
            <w:pPr>
              <w:pStyle w:val="5"/>
              <w:spacing w:before="203" w:line="195" w:lineRule="auto"/>
              <w:ind w:left="327"/>
            </w:pPr>
            <w:r>
              <w:rPr>
                <w:spacing w:val="-11"/>
              </w:rPr>
              <w:t>19</w:t>
            </w:r>
          </w:p>
        </w:tc>
        <w:tc>
          <w:tcPr>
            <w:tcW w:w="8174" w:type="dxa"/>
            <w:vAlign w:val="top"/>
          </w:tcPr>
          <w:p w14:paraId="279D611E">
            <w:pPr>
              <w:spacing w:before="162" w:line="224" w:lineRule="auto"/>
              <w:ind w:left="119"/>
              <w:rPr>
                <w:rFonts w:ascii="仿宋" w:hAnsi="仿宋" w:eastAsia="仿宋" w:cs="仿宋"/>
                <w:sz w:val="23"/>
                <w:szCs w:val="23"/>
              </w:rPr>
            </w:pPr>
            <w:r>
              <w:rPr>
                <w:rFonts w:ascii="仿宋" w:hAnsi="仿宋" w:eastAsia="仿宋" w:cs="仿宋"/>
                <w:spacing w:val="9"/>
                <w:sz w:val="23"/>
                <w:szCs w:val="23"/>
              </w:rPr>
              <w:t>锂离子电池异物无损监测技术研究</w:t>
            </w:r>
          </w:p>
        </w:tc>
      </w:tr>
      <w:tr w14:paraId="65BC8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1C49768C">
            <w:pPr>
              <w:pStyle w:val="5"/>
              <w:spacing w:before="203" w:line="194" w:lineRule="auto"/>
              <w:ind w:left="304"/>
            </w:pPr>
            <w:r>
              <w:rPr>
                <w:spacing w:val="1"/>
              </w:rPr>
              <w:t>20</w:t>
            </w:r>
          </w:p>
        </w:tc>
        <w:tc>
          <w:tcPr>
            <w:tcW w:w="8174" w:type="dxa"/>
            <w:vAlign w:val="top"/>
          </w:tcPr>
          <w:p w14:paraId="07FEADA7">
            <w:pPr>
              <w:spacing w:before="161" w:line="224" w:lineRule="auto"/>
              <w:ind w:left="123"/>
              <w:rPr>
                <w:rFonts w:ascii="仿宋" w:hAnsi="仿宋" w:eastAsia="仿宋" w:cs="仿宋"/>
                <w:sz w:val="23"/>
                <w:szCs w:val="23"/>
              </w:rPr>
            </w:pPr>
            <w:r>
              <w:rPr>
                <w:rFonts w:ascii="仿宋" w:hAnsi="仿宋" w:eastAsia="仿宋" w:cs="仿宋"/>
                <w:spacing w:val="9"/>
                <w:sz w:val="23"/>
                <w:szCs w:val="23"/>
              </w:rPr>
              <w:t>高硅硅锰合金（亦称微碳或低碳硅锰合金）的深加工和产业链延伸技术</w:t>
            </w:r>
          </w:p>
        </w:tc>
      </w:tr>
      <w:tr w14:paraId="457E6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43" w:type="dxa"/>
            <w:vAlign w:val="top"/>
          </w:tcPr>
          <w:p w14:paraId="1B4D6C93">
            <w:pPr>
              <w:pStyle w:val="5"/>
              <w:spacing w:before="203" w:line="195" w:lineRule="auto"/>
              <w:ind w:left="304"/>
            </w:pPr>
            <w:r>
              <w:rPr>
                <w:spacing w:val="1"/>
              </w:rPr>
              <w:t>21</w:t>
            </w:r>
          </w:p>
        </w:tc>
        <w:tc>
          <w:tcPr>
            <w:tcW w:w="8174" w:type="dxa"/>
            <w:vAlign w:val="top"/>
          </w:tcPr>
          <w:p w14:paraId="76379343">
            <w:pPr>
              <w:spacing w:before="161" w:line="224" w:lineRule="auto"/>
              <w:ind w:left="146"/>
              <w:rPr>
                <w:rFonts w:ascii="仿宋" w:hAnsi="仿宋" w:eastAsia="仿宋" w:cs="仿宋"/>
                <w:sz w:val="23"/>
                <w:szCs w:val="23"/>
              </w:rPr>
            </w:pPr>
            <w:r>
              <w:rPr>
                <w:rFonts w:ascii="仿宋" w:hAnsi="仿宋" w:eastAsia="仿宋" w:cs="仿宋"/>
                <w:spacing w:val="8"/>
                <w:sz w:val="23"/>
                <w:szCs w:val="23"/>
              </w:rPr>
              <w:t>乙炔炭黑在中间相炭微球负极材料技术的创新应用及产品升级</w:t>
            </w:r>
          </w:p>
        </w:tc>
      </w:tr>
      <w:tr w14:paraId="6D12B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10294764">
            <w:pPr>
              <w:pStyle w:val="5"/>
              <w:spacing w:before="203" w:line="195" w:lineRule="auto"/>
              <w:ind w:left="304"/>
            </w:pPr>
            <w:r>
              <w:rPr>
                <w:spacing w:val="1"/>
              </w:rPr>
              <w:t>22</w:t>
            </w:r>
          </w:p>
        </w:tc>
        <w:tc>
          <w:tcPr>
            <w:tcW w:w="8174" w:type="dxa"/>
            <w:vAlign w:val="top"/>
          </w:tcPr>
          <w:p w14:paraId="46BE1D91">
            <w:pPr>
              <w:spacing w:before="162" w:line="224" w:lineRule="auto"/>
              <w:ind w:left="119"/>
              <w:rPr>
                <w:rFonts w:ascii="仿宋" w:hAnsi="仿宋" w:eastAsia="仿宋" w:cs="仿宋"/>
                <w:sz w:val="23"/>
                <w:szCs w:val="23"/>
              </w:rPr>
            </w:pPr>
            <w:r>
              <w:rPr>
                <w:rFonts w:ascii="仿宋" w:hAnsi="仿宋" w:eastAsia="仿宋" w:cs="仿宋"/>
                <w:spacing w:val="9"/>
                <w:sz w:val="23"/>
                <w:szCs w:val="23"/>
              </w:rPr>
              <w:t>单晶生长智能化集控系统应用研究</w:t>
            </w:r>
          </w:p>
        </w:tc>
      </w:tr>
      <w:tr w14:paraId="444ED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1B40940D">
            <w:pPr>
              <w:pStyle w:val="5"/>
              <w:spacing w:before="205" w:line="194" w:lineRule="auto"/>
              <w:ind w:left="304"/>
            </w:pPr>
            <w:r>
              <w:rPr>
                <w:spacing w:val="1"/>
              </w:rPr>
              <w:t>23</w:t>
            </w:r>
          </w:p>
        </w:tc>
        <w:tc>
          <w:tcPr>
            <w:tcW w:w="8174" w:type="dxa"/>
            <w:vAlign w:val="top"/>
          </w:tcPr>
          <w:p w14:paraId="04540419">
            <w:pPr>
              <w:spacing w:before="164" w:line="223" w:lineRule="auto"/>
              <w:ind w:left="130"/>
              <w:rPr>
                <w:rFonts w:ascii="仿宋" w:hAnsi="仿宋" w:eastAsia="仿宋" w:cs="仿宋"/>
                <w:sz w:val="23"/>
                <w:szCs w:val="23"/>
              </w:rPr>
            </w:pPr>
            <w:r>
              <w:rPr>
                <w:rFonts w:ascii="仿宋" w:hAnsi="仿宋" w:eastAsia="仿宋" w:cs="仿宋"/>
                <w:spacing w:val="8"/>
                <w:sz w:val="23"/>
                <w:szCs w:val="23"/>
              </w:rPr>
              <w:t>降低单晶硅棒拉制成本的研究</w:t>
            </w:r>
          </w:p>
        </w:tc>
      </w:tr>
      <w:tr w14:paraId="259C6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5CF2488E">
            <w:pPr>
              <w:pStyle w:val="5"/>
              <w:spacing w:before="203" w:line="195" w:lineRule="auto"/>
              <w:ind w:left="304"/>
            </w:pPr>
            <w:r>
              <w:rPr>
                <w:spacing w:val="1"/>
              </w:rPr>
              <w:t>24</w:t>
            </w:r>
          </w:p>
        </w:tc>
        <w:tc>
          <w:tcPr>
            <w:tcW w:w="8174" w:type="dxa"/>
            <w:vAlign w:val="top"/>
          </w:tcPr>
          <w:p w14:paraId="72D172F5">
            <w:pPr>
              <w:spacing w:before="162" w:line="224" w:lineRule="auto"/>
              <w:ind w:left="117"/>
              <w:rPr>
                <w:rFonts w:ascii="仿宋" w:hAnsi="仿宋" w:eastAsia="仿宋" w:cs="仿宋"/>
                <w:sz w:val="23"/>
                <w:szCs w:val="23"/>
              </w:rPr>
            </w:pPr>
            <w:r>
              <w:rPr>
                <w:rFonts w:ascii="仿宋" w:hAnsi="仿宋" w:eastAsia="仿宋" w:cs="仿宋"/>
                <w:spacing w:val="9"/>
                <w:sz w:val="23"/>
                <w:szCs w:val="23"/>
              </w:rPr>
              <w:t>替代传统釉水淋釉方式的干粒淋釉生产建筑陶瓷产品开发</w:t>
            </w:r>
          </w:p>
        </w:tc>
      </w:tr>
      <w:tr w14:paraId="60F88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017" w:type="dxa"/>
            <w:gridSpan w:val="2"/>
            <w:vAlign w:val="top"/>
          </w:tcPr>
          <w:p w14:paraId="464384A0">
            <w:pPr>
              <w:pStyle w:val="5"/>
              <w:spacing w:before="164" w:line="224" w:lineRule="auto"/>
              <w:ind w:left="2622"/>
              <w:rPr>
                <w:rFonts w:ascii="仿宋" w:hAnsi="仿宋" w:eastAsia="仿宋" w:cs="仿宋"/>
              </w:rPr>
            </w:pPr>
            <w:r>
              <w:rPr>
                <w:b/>
                <w:bCs/>
                <w:spacing w:val="9"/>
              </w:rPr>
              <w:t>“</w:t>
            </w:r>
            <w:r>
              <w:rPr>
                <w:rFonts w:ascii="仿宋" w:hAnsi="仿宋" w:eastAsia="仿宋" w:cs="仿宋"/>
                <w:b/>
                <w:bCs/>
                <w:spacing w:val="9"/>
              </w:rPr>
              <w:t>六新</w:t>
            </w:r>
            <w:r>
              <w:rPr>
                <w:b/>
                <w:bCs/>
                <w:spacing w:val="9"/>
              </w:rPr>
              <w:t>”——</w:t>
            </w:r>
            <w:r>
              <w:rPr>
                <w:rFonts w:ascii="仿宋" w:hAnsi="仿宋" w:eastAsia="仿宋" w:cs="仿宋"/>
                <w:b/>
                <w:bCs/>
                <w:spacing w:val="9"/>
              </w:rPr>
              <w:t>清洁能源产业（</w:t>
            </w:r>
            <w:r>
              <w:rPr>
                <w:b/>
                <w:bCs/>
                <w:spacing w:val="9"/>
              </w:rPr>
              <w:t xml:space="preserve">17 </w:t>
            </w:r>
            <w:r>
              <w:rPr>
                <w:rFonts w:ascii="仿宋" w:hAnsi="仿宋" w:eastAsia="仿宋" w:cs="仿宋"/>
                <w:b/>
                <w:bCs/>
                <w:spacing w:val="9"/>
              </w:rPr>
              <w:t>项）</w:t>
            </w:r>
          </w:p>
        </w:tc>
      </w:tr>
      <w:tr w14:paraId="078DA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18195BE2">
            <w:pPr>
              <w:pStyle w:val="5"/>
              <w:spacing w:before="204" w:line="194" w:lineRule="auto"/>
              <w:ind w:left="304"/>
            </w:pPr>
            <w:r>
              <w:rPr>
                <w:spacing w:val="1"/>
              </w:rPr>
              <w:t>25</w:t>
            </w:r>
          </w:p>
        </w:tc>
        <w:tc>
          <w:tcPr>
            <w:tcW w:w="8174" w:type="dxa"/>
            <w:vAlign w:val="top"/>
          </w:tcPr>
          <w:p w14:paraId="41B5746C">
            <w:pPr>
              <w:spacing w:before="163" w:line="224" w:lineRule="auto"/>
              <w:ind w:left="117"/>
              <w:rPr>
                <w:rFonts w:ascii="仿宋" w:hAnsi="仿宋" w:eastAsia="仿宋" w:cs="仿宋"/>
                <w:sz w:val="23"/>
                <w:szCs w:val="23"/>
              </w:rPr>
            </w:pPr>
            <w:r>
              <w:rPr>
                <w:rFonts w:ascii="仿宋" w:hAnsi="仿宋" w:eastAsia="仿宋" w:cs="仿宋"/>
                <w:spacing w:val="8"/>
                <w:sz w:val="23"/>
                <w:szCs w:val="23"/>
              </w:rPr>
              <w:t>新能源与节能领域技术研发</w:t>
            </w:r>
          </w:p>
        </w:tc>
      </w:tr>
      <w:tr w14:paraId="46DA8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3D6AF675">
            <w:pPr>
              <w:pStyle w:val="5"/>
              <w:spacing w:before="205" w:line="194" w:lineRule="auto"/>
              <w:ind w:left="304"/>
            </w:pPr>
            <w:r>
              <w:rPr>
                <w:spacing w:val="1"/>
              </w:rPr>
              <w:t>26</w:t>
            </w:r>
          </w:p>
        </w:tc>
        <w:tc>
          <w:tcPr>
            <w:tcW w:w="8174" w:type="dxa"/>
            <w:vAlign w:val="top"/>
          </w:tcPr>
          <w:p w14:paraId="0B30844E">
            <w:pPr>
              <w:spacing w:before="164" w:line="224" w:lineRule="auto"/>
              <w:ind w:left="109"/>
              <w:rPr>
                <w:rFonts w:ascii="仿宋" w:hAnsi="仿宋" w:eastAsia="仿宋" w:cs="仿宋"/>
                <w:sz w:val="23"/>
                <w:szCs w:val="23"/>
              </w:rPr>
            </w:pPr>
            <w:r>
              <w:rPr>
                <w:rFonts w:ascii="仿宋" w:hAnsi="仿宋" w:eastAsia="仿宋" w:cs="仿宋"/>
                <w:spacing w:val="9"/>
                <w:sz w:val="23"/>
                <w:szCs w:val="23"/>
              </w:rPr>
              <w:t>磁悬浮自驱储能发电设备的研发</w:t>
            </w:r>
          </w:p>
        </w:tc>
      </w:tr>
      <w:tr w14:paraId="40EC2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1CE1DCC3">
            <w:pPr>
              <w:pStyle w:val="5"/>
              <w:spacing w:before="203" w:line="195" w:lineRule="auto"/>
              <w:ind w:left="304"/>
            </w:pPr>
            <w:r>
              <w:rPr>
                <w:spacing w:val="1"/>
              </w:rPr>
              <w:t>27</w:t>
            </w:r>
          </w:p>
        </w:tc>
        <w:tc>
          <w:tcPr>
            <w:tcW w:w="8174" w:type="dxa"/>
            <w:vAlign w:val="top"/>
          </w:tcPr>
          <w:p w14:paraId="2722A031">
            <w:pPr>
              <w:spacing w:before="163" w:line="225" w:lineRule="auto"/>
              <w:ind w:left="128"/>
              <w:rPr>
                <w:rFonts w:ascii="仿宋" w:hAnsi="仿宋" w:eastAsia="仿宋" w:cs="仿宋"/>
                <w:sz w:val="23"/>
                <w:szCs w:val="23"/>
              </w:rPr>
            </w:pPr>
            <w:r>
              <w:rPr>
                <w:rFonts w:ascii="仿宋" w:hAnsi="仿宋" w:eastAsia="仿宋" w:cs="仿宋"/>
                <w:spacing w:val="7"/>
                <w:sz w:val="23"/>
                <w:szCs w:val="23"/>
              </w:rPr>
              <w:t>一二期联合低温提氦技术</w:t>
            </w:r>
          </w:p>
        </w:tc>
      </w:tr>
      <w:tr w14:paraId="540A6816">
        <w:tblPrEx>
          <w:tblCellMar>
            <w:top w:w="0" w:type="dxa"/>
            <w:left w:w="0" w:type="dxa"/>
            <w:bottom w:w="0" w:type="dxa"/>
            <w:right w:w="0" w:type="dxa"/>
          </w:tblCellMar>
        </w:tblPrEx>
        <w:trPr>
          <w:trHeight w:val="565" w:hRule="atLeast"/>
        </w:trPr>
        <w:tc>
          <w:tcPr>
            <w:tcW w:w="843" w:type="dxa"/>
            <w:vAlign w:val="top"/>
          </w:tcPr>
          <w:p w14:paraId="4952FE8A">
            <w:pPr>
              <w:pStyle w:val="5"/>
              <w:spacing w:before="205" w:line="194" w:lineRule="auto"/>
              <w:ind w:left="304"/>
            </w:pPr>
            <w:r>
              <w:rPr>
                <w:spacing w:val="1"/>
              </w:rPr>
              <w:t>28</w:t>
            </w:r>
          </w:p>
        </w:tc>
        <w:tc>
          <w:tcPr>
            <w:tcW w:w="8174" w:type="dxa"/>
            <w:vAlign w:val="top"/>
          </w:tcPr>
          <w:p w14:paraId="5DA038C5">
            <w:pPr>
              <w:pStyle w:val="5"/>
              <w:spacing w:before="164" w:line="225" w:lineRule="auto"/>
              <w:ind w:left="120"/>
              <w:rPr>
                <w:rFonts w:ascii="仿宋" w:hAnsi="仿宋" w:eastAsia="仿宋" w:cs="仿宋"/>
              </w:rPr>
            </w:pPr>
            <w:r>
              <w:rPr>
                <w:rFonts w:ascii="仿宋" w:hAnsi="仿宋" w:eastAsia="仿宋" w:cs="仿宋"/>
                <w:spacing w:val="8"/>
              </w:rPr>
              <w:t>天然气（</w:t>
            </w:r>
            <w:r>
              <w:t>BOG</w:t>
            </w:r>
            <w:r>
              <w:rPr>
                <w:rFonts w:ascii="仿宋" w:hAnsi="仿宋" w:eastAsia="仿宋" w:cs="仿宋"/>
                <w:spacing w:val="8"/>
              </w:rPr>
              <w:t>）提氦技术的研发</w:t>
            </w:r>
          </w:p>
        </w:tc>
      </w:tr>
      <w:tr w14:paraId="0BD23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43" w:type="dxa"/>
            <w:vAlign w:val="top"/>
          </w:tcPr>
          <w:p w14:paraId="550A1F51">
            <w:pPr>
              <w:pStyle w:val="5"/>
              <w:spacing w:before="203" w:line="195" w:lineRule="auto"/>
              <w:ind w:left="304"/>
            </w:pPr>
            <w:r>
              <w:rPr>
                <w:spacing w:val="1"/>
              </w:rPr>
              <w:t>29</w:t>
            </w:r>
          </w:p>
        </w:tc>
        <w:tc>
          <w:tcPr>
            <w:tcW w:w="8174" w:type="dxa"/>
            <w:vAlign w:val="top"/>
          </w:tcPr>
          <w:p w14:paraId="5FB07A60">
            <w:pPr>
              <w:spacing w:before="162" w:line="223" w:lineRule="auto"/>
              <w:ind w:left="120"/>
              <w:rPr>
                <w:rFonts w:ascii="仿宋" w:hAnsi="仿宋" w:eastAsia="仿宋" w:cs="仿宋"/>
                <w:sz w:val="23"/>
                <w:szCs w:val="23"/>
              </w:rPr>
            </w:pPr>
            <w:r>
              <w:rPr>
                <w:rFonts w:ascii="仿宋" w:hAnsi="仿宋" w:eastAsia="仿宋" w:cs="仿宋"/>
                <w:spacing w:val="9"/>
                <w:sz w:val="23"/>
                <w:szCs w:val="23"/>
              </w:rPr>
              <w:t>制氢新型电解技术设备、新型电催化剂、新型隔膜材料、防腐蚀材料等研究</w:t>
            </w:r>
          </w:p>
        </w:tc>
      </w:tr>
      <w:tr w14:paraId="3D40A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28309257">
            <w:pPr>
              <w:pStyle w:val="5"/>
              <w:spacing w:before="206" w:line="194" w:lineRule="auto"/>
              <w:ind w:left="309"/>
            </w:pPr>
            <w:r>
              <w:rPr>
                <w:spacing w:val="-2"/>
              </w:rPr>
              <w:t>30</w:t>
            </w:r>
          </w:p>
        </w:tc>
        <w:tc>
          <w:tcPr>
            <w:tcW w:w="8174" w:type="dxa"/>
            <w:vAlign w:val="top"/>
          </w:tcPr>
          <w:p w14:paraId="2EFF26D1">
            <w:pPr>
              <w:spacing w:before="165" w:line="222" w:lineRule="auto"/>
              <w:ind w:left="119"/>
              <w:rPr>
                <w:rFonts w:ascii="仿宋" w:hAnsi="仿宋" w:eastAsia="仿宋" w:cs="仿宋"/>
                <w:sz w:val="23"/>
                <w:szCs w:val="23"/>
              </w:rPr>
            </w:pPr>
            <w:r>
              <w:rPr>
                <w:rFonts w:ascii="仿宋" w:hAnsi="仿宋" w:eastAsia="仿宋" w:cs="仿宋"/>
                <w:spacing w:val="9"/>
                <w:sz w:val="23"/>
                <w:szCs w:val="23"/>
              </w:rPr>
              <w:t>安全、低成本的大规模储存氢气技术的研究</w:t>
            </w:r>
          </w:p>
        </w:tc>
      </w:tr>
      <w:tr w14:paraId="3DD2C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0F1A8874">
            <w:pPr>
              <w:pStyle w:val="5"/>
              <w:spacing w:before="205" w:line="194" w:lineRule="auto"/>
              <w:ind w:left="309"/>
            </w:pPr>
            <w:r>
              <w:rPr>
                <w:spacing w:val="-2"/>
              </w:rPr>
              <w:t>31</w:t>
            </w:r>
          </w:p>
        </w:tc>
        <w:tc>
          <w:tcPr>
            <w:tcW w:w="8174" w:type="dxa"/>
            <w:vAlign w:val="top"/>
          </w:tcPr>
          <w:p w14:paraId="426DE62C">
            <w:pPr>
              <w:spacing w:before="163" w:line="223" w:lineRule="auto"/>
              <w:ind w:left="114"/>
              <w:rPr>
                <w:rFonts w:ascii="仿宋" w:hAnsi="仿宋" w:eastAsia="仿宋" w:cs="仿宋"/>
                <w:sz w:val="23"/>
                <w:szCs w:val="23"/>
              </w:rPr>
            </w:pPr>
            <w:r>
              <w:rPr>
                <w:rFonts w:ascii="仿宋" w:hAnsi="仿宋" w:eastAsia="仿宋" w:cs="仿宋"/>
                <w:spacing w:val="8"/>
                <w:sz w:val="23"/>
                <w:szCs w:val="23"/>
              </w:rPr>
              <w:t>风电光伏、制氢电力调度、预测控制系统技术的研究</w:t>
            </w:r>
          </w:p>
        </w:tc>
      </w:tr>
      <w:tr w14:paraId="7A647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43" w:type="dxa"/>
            <w:vAlign w:val="top"/>
          </w:tcPr>
          <w:p w14:paraId="7647324C">
            <w:pPr>
              <w:pStyle w:val="5"/>
              <w:spacing w:before="206" w:line="194" w:lineRule="auto"/>
              <w:ind w:left="309"/>
            </w:pPr>
            <w:r>
              <w:rPr>
                <w:spacing w:val="-2"/>
              </w:rPr>
              <w:t>32</w:t>
            </w:r>
          </w:p>
        </w:tc>
        <w:tc>
          <w:tcPr>
            <w:tcW w:w="8174" w:type="dxa"/>
            <w:vAlign w:val="top"/>
          </w:tcPr>
          <w:p w14:paraId="7606F337">
            <w:pPr>
              <w:spacing w:before="165" w:line="224" w:lineRule="auto"/>
              <w:ind w:left="119"/>
              <w:rPr>
                <w:rFonts w:ascii="仿宋" w:hAnsi="仿宋" w:eastAsia="仿宋" w:cs="仿宋"/>
                <w:sz w:val="23"/>
                <w:szCs w:val="23"/>
              </w:rPr>
            </w:pPr>
            <w:r>
              <w:rPr>
                <w:rFonts w:ascii="仿宋" w:hAnsi="仿宋" w:eastAsia="仿宋" w:cs="仿宋"/>
                <w:spacing w:val="9"/>
                <w:sz w:val="23"/>
                <w:szCs w:val="23"/>
              </w:rPr>
              <w:t>安全高效可靠的锂电池储能系统研发</w:t>
            </w:r>
          </w:p>
        </w:tc>
      </w:tr>
      <w:tr w14:paraId="0204D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0FC2BDA7">
            <w:pPr>
              <w:pStyle w:val="5"/>
              <w:spacing w:before="206" w:line="194" w:lineRule="auto"/>
              <w:ind w:left="309"/>
            </w:pPr>
            <w:r>
              <w:rPr>
                <w:spacing w:val="-2"/>
              </w:rPr>
              <w:t>33</w:t>
            </w:r>
          </w:p>
        </w:tc>
        <w:tc>
          <w:tcPr>
            <w:tcW w:w="8174" w:type="dxa"/>
            <w:vAlign w:val="top"/>
          </w:tcPr>
          <w:p w14:paraId="02A49051">
            <w:pPr>
              <w:spacing w:before="165" w:line="224" w:lineRule="auto"/>
              <w:ind w:left="123"/>
              <w:rPr>
                <w:rFonts w:ascii="仿宋" w:hAnsi="仿宋" w:eastAsia="仿宋" w:cs="仿宋"/>
                <w:sz w:val="23"/>
                <w:szCs w:val="23"/>
              </w:rPr>
            </w:pPr>
            <w:r>
              <w:rPr>
                <w:rFonts w:ascii="仿宋" w:hAnsi="仿宋" w:eastAsia="仿宋" w:cs="仿宋"/>
                <w:spacing w:val="8"/>
                <w:sz w:val="23"/>
                <w:szCs w:val="23"/>
              </w:rPr>
              <w:t>大型锂离子电池储能系统开发</w:t>
            </w:r>
          </w:p>
        </w:tc>
      </w:tr>
      <w:tr w14:paraId="3E88B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11C4C25A">
            <w:pPr>
              <w:pStyle w:val="5"/>
              <w:spacing w:before="207" w:line="194" w:lineRule="auto"/>
              <w:ind w:left="309"/>
            </w:pPr>
            <w:r>
              <w:rPr>
                <w:spacing w:val="-2"/>
              </w:rPr>
              <w:t>34</w:t>
            </w:r>
          </w:p>
        </w:tc>
        <w:tc>
          <w:tcPr>
            <w:tcW w:w="8174" w:type="dxa"/>
            <w:vAlign w:val="top"/>
          </w:tcPr>
          <w:p w14:paraId="0679858F">
            <w:pPr>
              <w:pStyle w:val="5"/>
              <w:spacing w:before="166" w:line="222" w:lineRule="auto"/>
              <w:ind w:left="108"/>
              <w:rPr>
                <w:rFonts w:ascii="仿宋" w:hAnsi="仿宋" w:eastAsia="仿宋" w:cs="仿宋"/>
              </w:rPr>
            </w:pPr>
            <w:r>
              <w:rPr>
                <w:rFonts w:ascii="仿宋" w:hAnsi="仿宋" w:eastAsia="仿宋" w:cs="仿宋"/>
                <w:spacing w:val="8"/>
              </w:rPr>
              <w:t>储能组串式</w:t>
            </w:r>
            <w:r>
              <w:rPr>
                <w:rFonts w:ascii="仿宋" w:hAnsi="仿宋" w:eastAsia="仿宋" w:cs="仿宋"/>
                <w:spacing w:val="-47"/>
              </w:rPr>
              <w:t xml:space="preserve"> </w:t>
            </w:r>
            <w:r>
              <w:t>PCS</w:t>
            </w:r>
            <w:r>
              <w:rPr>
                <w:spacing w:val="24"/>
                <w:w w:val="101"/>
              </w:rPr>
              <w:t xml:space="preserve"> </w:t>
            </w:r>
            <w:r>
              <w:rPr>
                <w:rFonts w:ascii="仿宋" w:hAnsi="仿宋" w:eastAsia="仿宋" w:cs="仿宋"/>
                <w:spacing w:val="8"/>
              </w:rPr>
              <w:t>系统开发</w:t>
            </w:r>
          </w:p>
        </w:tc>
      </w:tr>
      <w:tr w14:paraId="6456A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3FDA67BC">
            <w:pPr>
              <w:pStyle w:val="5"/>
              <w:spacing w:before="206" w:line="194" w:lineRule="auto"/>
              <w:ind w:left="309"/>
            </w:pPr>
            <w:r>
              <w:rPr>
                <w:spacing w:val="-2"/>
              </w:rPr>
              <w:t>35</w:t>
            </w:r>
          </w:p>
        </w:tc>
        <w:tc>
          <w:tcPr>
            <w:tcW w:w="8174" w:type="dxa"/>
            <w:vAlign w:val="top"/>
          </w:tcPr>
          <w:p w14:paraId="4E146099">
            <w:pPr>
              <w:spacing w:before="162" w:line="225" w:lineRule="auto"/>
              <w:ind w:left="108"/>
              <w:rPr>
                <w:rFonts w:ascii="仿宋" w:hAnsi="仿宋" w:eastAsia="仿宋" w:cs="仿宋"/>
                <w:sz w:val="23"/>
                <w:szCs w:val="23"/>
              </w:rPr>
            </w:pPr>
            <w:r>
              <w:rPr>
                <w:rFonts w:ascii="仿宋" w:hAnsi="仿宋" w:eastAsia="仿宋" w:cs="仿宋"/>
                <w:spacing w:val="9"/>
                <w:sz w:val="23"/>
                <w:szCs w:val="23"/>
              </w:rPr>
              <w:t>超大容量储能电池的力热电气仿真研究</w:t>
            </w:r>
          </w:p>
        </w:tc>
      </w:tr>
      <w:tr w14:paraId="4154C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67681400">
            <w:pPr>
              <w:pStyle w:val="5"/>
              <w:spacing w:before="207" w:line="194" w:lineRule="auto"/>
              <w:ind w:left="309"/>
            </w:pPr>
            <w:r>
              <w:rPr>
                <w:spacing w:val="-2"/>
              </w:rPr>
              <w:t>36</w:t>
            </w:r>
          </w:p>
        </w:tc>
        <w:tc>
          <w:tcPr>
            <w:tcW w:w="8174" w:type="dxa"/>
            <w:vAlign w:val="top"/>
          </w:tcPr>
          <w:p w14:paraId="3F0B1E19">
            <w:pPr>
              <w:spacing w:before="166" w:line="223" w:lineRule="auto"/>
              <w:ind w:left="108"/>
              <w:rPr>
                <w:rFonts w:ascii="仿宋" w:hAnsi="仿宋" w:eastAsia="仿宋" w:cs="仿宋"/>
                <w:sz w:val="23"/>
                <w:szCs w:val="23"/>
              </w:rPr>
            </w:pPr>
            <w:r>
              <w:rPr>
                <w:rFonts w:ascii="仿宋" w:hAnsi="仿宋" w:eastAsia="仿宋" w:cs="仿宋"/>
                <w:spacing w:val="9"/>
                <w:sz w:val="23"/>
                <w:szCs w:val="23"/>
              </w:rPr>
              <w:t>储能电池一致性筛选技术研究及应用</w:t>
            </w:r>
          </w:p>
        </w:tc>
      </w:tr>
      <w:tr w14:paraId="00C8A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43" w:type="dxa"/>
            <w:vAlign w:val="top"/>
          </w:tcPr>
          <w:p w14:paraId="093CDAD5">
            <w:pPr>
              <w:pStyle w:val="5"/>
              <w:spacing w:before="205" w:line="195" w:lineRule="auto"/>
              <w:ind w:left="309"/>
            </w:pPr>
            <w:r>
              <w:rPr>
                <w:spacing w:val="-2"/>
              </w:rPr>
              <w:t>37</w:t>
            </w:r>
          </w:p>
        </w:tc>
        <w:tc>
          <w:tcPr>
            <w:tcW w:w="8174" w:type="dxa"/>
            <w:vAlign w:val="top"/>
          </w:tcPr>
          <w:p w14:paraId="01C91CE6">
            <w:pPr>
              <w:spacing w:before="165" w:line="224" w:lineRule="auto"/>
              <w:ind w:left="123"/>
              <w:rPr>
                <w:rFonts w:ascii="仿宋" w:hAnsi="仿宋" w:eastAsia="仿宋" w:cs="仿宋"/>
                <w:sz w:val="23"/>
                <w:szCs w:val="23"/>
              </w:rPr>
            </w:pPr>
            <w:r>
              <w:rPr>
                <w:rFonts w:ascii="仿宋" w:hAnsi="仿宋" w:eastAsia="仿宋" w:cs="仿宋"/>
                <w:spacing w:val="9"/>
                <w:sz w:val="23"/>
                <w:szCs w:val="23"/>
              </w:rPr>
              <w:t>高能量密度低成本长循环人造石墨负极产品的开发</w:t>
            </w:r>
          </w:p>
        </w:tc>
      </w:tr>
    </w:tbl>
    <w:p w14:paraId="456687C3">
      <w:pPr>
        <w:rPr>
          <w:rFonts w:ascii="Arial"/>
          <w:sz w:val="21"/>
        </w:rPr>
      </w:pPr>
    </w:p>
    <w:p w14:paraId="40A05B37">
      <w:pPr>
        <w:rPr>
          <w:rFonts w:ascii="Arial" w:hAnsi="Arial" w:eastAsia="Arial" w:cs="Arial"/>
          <w:sz w:val="21"/>
          <w:szCs w:val="21"/>
        </w:rPr>
        <w:sectPr>
          <w:pgSz w:w="11916" w:h="16848"/>
          <w:pgMar w:top="1432" w:right="1394" w:bottom="400" w:left="1498" w:header="0" w:footer="0" w:gutter="0"/>
          <w:cols w:space="720" w:num="1"/>
        </w:sectPr>
      </w:pPr>
    </w:p>
    <w:p w14:paraId="060EA1D7">
      <w:pPr>
        <w:spacing w:before="96"/>
      </w:pPr>
    </w:p>
    <w:p w14:paraId="6DB7CF3C">
      <w:pPr>
        <w:spacing w:before="96"/>
      </w:pPr>
    </w:p>
    <w:tbl>
      <w:tblPr>
        <w:tblStyle w:val="4"/>
        <w:tblW w:w="90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3"/>
        <w:gridCol w:w="8174"/>
      </w:tblGrid>
      <w:tr w14:paraId="2AC62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9" w:hRule="atLeast"/>
        </w:trPr>
        <w:tc>
          <w:tcPr>
            <w:tcW w:w="843" w:type="dxa"/>
            <w:vAlign w:val="top"/>
          </w:tcPr>
          <w:p w14:paraId="5FE529DC">
            <w:pPr>
              <w:pStyle w:val="5"/>
              <w:spacing w:before="207" w:line="194" w:lineRule="auto"/>
              <w:ind w:left="309"/>
            </w:pPr>
            <w:r>
              <w:rPr>
                <w:spacing w:val="-2"/>
              </w:rPr>
              <w:t>38</w:t>
            </w:r>
          </w:p>
        </w:tc>
        <w:tc>
          <w:tcPr>
            <w:tcW w:w="8174" w:type="dxa"/>
            <w:vAlign w:val="top"/>
          </w:tcPr>
          <w:p w14:paraId="0288EE91">
            <w:pPr>
              <w:spacing w:before="166" w:line="223" w:lineRule="auto"/>
              <w:ind w:left="126"/>
              <w:rPr>
                <w:rFonts w:ascii="仿宋" w:hAnsi="仿宋" w:eastAsia="仿宋" w:cs="仿宋"/>
                <w:sz w:val="23"/>
                <w:szCs w:val="23"/>
              </w:rPr>
            </w:pPr>
            <w:r>
              <w:rPr>
                <w:rFonts w:ascii="仿宋" w:hAnsi="仿宋" w:eastAsia="仿宋" w:cs="仿宋"/>
                <w:spacing w:val="8"/>
                <w:sz w:val="23"/>
                <w:szCs w:val="23"/>
              </w:rPr>
              <w:t>动力型低温高倍率性能人造石墨负极产品的开发</w:t>
            </w:r>
          </w:p>
        </w:tc>
      </w:tr>
      <w:tr w14:paraId="3C31D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43" w:type="dxa"/>
            <w:vAlign w:val="top"/>
          </w:tcPr>
          <w:p w14:paraId="4EC63F68">
            <w:pPr>
              <w:pStyle w:val="5"/>
              <w:spacing w:before="201" w:line="195" w:lineRule="auto"/>
              <w:ind w:left="309"/>
            </w:pPr>
            <w:r>
              <w:rPr>
                <w:spacing w:val="-2"/>
              </w:rPr>
              <w:t>39</w:t>
            </w:r>
          </w:p>
        </w:tc>
        <w:tc>
          <w:tcPr>
            <w:tcW w:w="8174" w:type="dxa"/>
            <w:vAlign w:val="top"/>
          </w:tcPr>
          <w:p w14:paraId="4D499445">
            <w:pPr>
              <w:spacing w:before="161" w:line="225" w:lineRule="auto"/>
              <w:ind w:left="122"/>
              <w:rPr>
                <w:rFonts w:ascii="仿宋" w:hAnsi="仿宋" w:eastAsia="仿宋" w:cs="仿宋"/>
                <w:sz w:val="23"/>
                <w:szCs w:val="23"/>
              </w:rPr>
            </w:pPr>
            <w:r>
              <w:rPr>
                <w:rFonts w:ascii="仿宋" w:hAnsi="仿宋" w:eastAsia="仿宋" w:cs="仿宋"/>
                <w:spacing w:val="9"/>
                <w:sz w:val="23"/>
                <w:szCs w:val="23"/>
              </w:rPr>
              <w:t>石墨化工序余热回收利用技术的开发及应用</w:t>
            </w:r>
          </w:p>
        </w:tc>
      </w:tr>
      <w:tr w14:paraId="15CBE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228B8E46">
            <w:pPr>
              <w:pStyle w:val="5"/>
              <w:spacing w:before="204" w:line="194" w:lineRule="auto"/>
              <w:ind w:left="303"/>
            </w:pPr>
            <w:r>
              <w:rPr>
                <w:spacing w:val="1"/>
              </w:rPr>
              <w:t>40</w:t>
            </w:r>
          </w:p>
        </w:tc>
        <w:tc>
          <w:tcPr>
            <w:tcW w:w="8174" w:type="dxa"/>
            <w:vAlign w:val="top"/>
          </w:tcPr>
          <w:p w14:paraId="459C8A9C">
            <w:pPr>
              <w:spacing w:before="163" w:line="225" w:lineRule="auto"/>
              <w:ind w:left="109"/>
              <w:rPr>
                <w:rFonts w:ascii="仿宋" w:hAnsi="仿宋" w:eastAsia="仿宋" w:cs="仿宋"/>
                <w:sz w:val="23"/>
                <w:szCs w:val="23"/>
              </w:rPr>
            </w:pPr>
            <w:r>
              <w:rPr>
                <w:rFonts w:ascii="仿宋" w:hAnsi="仿宋" w:eastAsia="仿宋" w:cs="仿宋"/>
                <w:spacing w:val="9"/>
                <w:sz w:val="23"/>
                <w:szCs w:val="23"/>
              </w:rPr>
              <w:t>硅铁矿热炉炉盖余热回收技术</w:t>
            </w:r>
          </w:p>
        </w:tc>
      </w:tr>
      <w:tr w14:paraId="7B24B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2557C6CB">
            <w:pPr>
              <w:pStyle w:val="5"/>
              <w:spacing w:before="202" w:line="195" w:lineRule="auto"/>
              <w:ind w:left="303"/>
            </w:pPr>
            <w:r>
              <w:rPr>
                <w:spacing w:val="1"/>
              </w:rPr>
              <w:t>41</w:t>
            </w:r>
          </w:p>
        </w:tc>
        <w:tc>
          <w:tcPr>
            <w:tcW w:w="8174" w:type="dxa"/>
            <w:vAlign w:val="top"/>
          </w:tcPr>
          <w:p w14:paraId="3CCF9B7D">
            <w:pPr>
              <w:spacing w:before="162" w:line="224" w:lineRule="auto"/>
              <w:ind w:left="109"/>
              <w:rPr>
                <w:rFonts w:ascii="仿宋" w:hAnsi="仿宋" w:eastAsia="仿宋" w:cs="仿宋"/>
                <w:sz w:val="23"/>
                <w:szCs w:val="23"/>
              </w:rPr>
            </w:pPr>
            <w:r>
              <w:rPr>
                <w:rFonts w:ascii="仿宋" w:hAnsi="仿宋" w:eastAsia="仿宋" w:cs="仿宋"/>
                <w:spacing w:val="9"/>
                <w:sz w:val="23"/>
                <w:szCs w:val="23"/>
              </w:rPr>
              <w:t>基于电极电流精准测量的矿热炉节能技术研发</w:t>
            </w:r>
          </w:p>
        </w:tc>
      </w:tr>
      <w:tr w14:paraId="1C23A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9017" w:type="dxa"/>
            <w:gridSpan w:val="2"/>
            <w:vAlign w:val="top"/>
          </w:tcPr>
          <w:p w14:paraId="771A9FDB">
            <w:pPr>
              <w:pStyle w:val="5"/>
              <w:spacing w:before="163" w:line="224" w:lineRule="auto"/>
              <w:ind w:left="2622"/>
              <w:rPr>
                <w:rFonts w:ascii="仿宋" w:hAnsi="仿宋" w:eastAsia="仿宋" w:cs="仿宋"/>
              </w:rPr>
            </w:pPr>
            <w:r>
              <w:rPr>
                <w:b/>
                <w:bCs/>
                <w:spacing w:val="7"/>
              </w:rPr>
              <w:t>“</w:t>
            </w:r>
            <w:r>
              <w:rPr>
                <w:rFonts w:ascii="仿宋" w:hAnsi="仿宋" w:eastAsia="仿宋" w:cs="仿宋"/>
                <w:b/>
                <w:bCs/>
                <w:spacing w:val="7"/>
              </w:rPr>
              <w:t>六新</w:t>
            </w:r>
            <w:r>
              <w:rPr>
                <w:b/>
                <w:bCs/>
                <w:spacing w:val="7"/>
              </w:rPr>
              <w:t>”——</w:t>
            </w:r>
            <w:r>
              <w:rPr>
                <w:rFonts w:ascii="仿宋" w:hAnsi="仿宋" w:eastAsia="仿宋" w:cs="仿宋"/>
                <w:b/>
                <w:bCs/>
                <w:spacing w:val="7"/>
              </w:rPr>
              <w:t>装备制造产业（</w:t>
            </w:r>
            <w:r>
              <w:rPr>
                <w:rFonts w:ascii="仿宋" w:hAnsi="仿宋" w:eastAsia="仿宋" w:cs="仿宋"/>
                <w:spacing w:val="-66"/>
              </w:rPr>
              <w:t xml:space="preserve"> </w:t>
            </w:r>
            <w:r>
              <w:rPr>
                <w:b/>
                <w:bCs/>
                <w:spacing w:val="7"/>
              </w:rPr>
              <w:t xml:space="preserve">13 </w:t>
            </w:r>
            <w:r>
              <w:rPr>
                <w:rFonts w:ascii="仿宋" w:hAnsi="仿宋" w:eastAsia="仿宋" w:cs="仿宋"/>
                <w:b/>
                <w:bCs/>
                <w:spacing w:val="7"/>
              </w:rPr>
              <w:t>项）</w:t>
            </w:r>
          </w:p>
        </w:tc>
      </w:tr>
      <w:tr w14:paraId="00DE5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12B12D47">
            <w:pPr>
              <w:pStyle w:val="5"/>
              <w:spacing w:before="203" w:line="195" w:lineRule="auto"/>
              <w:ind w:left="303"/>
            </w:pPr>
            <w:r>
              <w:rPr>
                <w:spacing w:val="1"/>
              </w:rPr>
              <w:t>42</w:t>
            </w:r>
          </w:p>
        </w:tc>
        <w:tc>
          <w:tcPr>
            <w:tcW w:w="8174" w:type="dxa"/>
            <w:vAlign w:val="top"/>
          </w:tcPr>
          <w:p w14:paraId="587B2992">
            <w:pPr>
              <w:pStyle w:val="5"/>
              <w:spacing w:before="162" w:line="224" w:lineRule="auto"/>
              <w:ind w:left="132"/>
              <w:rPr>
                <w:rFonts w:ascii="仿宋" w:hAnsi="仿宋" w:eastAsia="仿宋" w:cs="仿宋"/>
              </w:rPr>
            </w:pPr>
            <w:r>
              <w:rPr>
                <w:spacing w:val="7"/>
              </w:rPr>
              <w:t>130</w:t>
            </w:r>
            <w:r>
              <w:rPr>
                <w:spacing w:val="33"/>
                <w:w w:val="101"/>
              </w:rPr>
              <w:t xml:space="preserve"> </w:t>
            </w:r>
            <w:r>
              <w:rPr>
                <w:rFonts w:ascii="仿宋" w:hAnsi="仿宋" w:eastAsia="仿宋" w:cs="仿宋"/>
                <w:spacing w:val="7"/>
              </w:rPr>
              <w:t>兆瓦海上平台换流站高频高压变压器的研制和应用</w:t>
            </w:r>
          </w:p>
        </w:tc>
      </w:tr>
      <w:tr w14:paraId="19737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08B9926E">
            <w:pPr>
              <w:pStyle w:val="5"/>
              <w:spacing w:before="205" w:line="194" w:lineRule="auto"/>
              <w:ind w:left="303"/>
            </w:pPr>
            <w:r>
              <w:rPr>
                <w:spacing w:val="1"/>
              </w:rPr>
              <w:t>43</w:t>
            </w:r>
          </w:p>
        </w:tc>
        <w:tc>
          <w:tcPr>
            <w:tcW w:w="8174" w:type="dxa"/>
            <w:vAlign w:val="top"/>
          </w:tcPr>
          <w:p w14:paraId="3BE61DF4">
            <w:pPr>
              <w:spacing w:before="164" w:line="224" w:lineRule="auto"/>
              <w:ind w:left="121"/>
              <w:rPr>
                <w:rFonts w:ascii="仿宋" w:hAnsi="仿宋" w:eastAsia="仿宋" w:cs="仿宋"/>
                <w:sz w:val="23"/>
                <w:szCs w:val="23"/>
              </w:rPr>
            </w:pPr>
            <w:r>
              <w:rPr>
                <w:rFonts w:ascii="仿宋" w:hAnsi="仿宋" w:eastAsia="仿宋" w:cs="仿宋"/>
                <w:spacing w:val="8"/>
                <w:sz w:val="23"/>
                <w:szCs w:val="23"/>
              </w:rPr>
              <w:t>化合工段智能化系统技术研究</w:t>
            </w:r>
          </w:p>
        </w:tc>
      </w:tr>
      <w:tr w14:paraId="0DD4D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3B9473C7">
            <w:pPr>
              <w:pStyle w:val="5"/>
              <w:spacing w:before="203" w:line="195" w:lineRule="auto"/>
              <w:ind w:left="303"/>
            </w:pPr>
            <w:r>
              <w:rPr>
                <w:spacing w:val="1"/>
              </w:rPr>
              <w:t>44</w:t>
            </w:r>
          </w:p>
        </w:tc>
        <w:tc>
          <w:tcPr>
            <w:tcW w:w="8174" w:type="dxa"/>
            <w:vAlign w:val="top"/>
          </w:tcPr>
          <w:p w14:paraId="1F23CE98">
            <w:pPr>
              <w:spacing w:before="163" w:line="225" w:lineRule="auto"/>
              <w:ind w:left="119"/>
              <w:rPr>
                <w:rFonts w:ascii="仿宋" w:hAnsi="仿宋" w:eastAsia="仿宋" w:cs="仿宋"/>
                <w:sz w:val="23"/>
                <w:szCs w:val="23"/>
              </w:rPr>
            </w:pPr>
            <w:r>
              <w:rPr>
                <w:rFonts w:ascii="仿宋" w:hAnsi="仿宋" w:eastAsia="仿宋" w:cs="仿宋"/>
                <w:spacing w:val="7"/>
                <w:sz w:val="23"/>
                <w:szCs w:val="23"/>
              </w:rPr>
              <w:t>剥板机技术研发</w:t>
            </w:r>
          </w:p>
        </w:tc>
      </w:tr>
      <w:tr w14:paraId="2C996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7132DA18">
            <w:pPr>
              <w:pStyle w:val="5"/>
              <w:spacing w:before="205" w:line="194" w:lineRule="auto"/>
              <w:ind w:left="303"/>
            </w:pPr>
            <w:r>
              <w:rPr>
                <w:spacing w:val="1"/>
              </w:rPr>
              <w:t>45</w:t>
            </w:r>
          </w:p>
        </w:tc>
        <w:tc>
          <w:tcPr>
            <w:tcW w:w="8174" w:type="dxa"/>
            <w:vAlign w:val="top"/>
          </w:tcPr>
          <w:p w14:paraId="685F3D50">
            <w:pPr>
              <w:spacing w:before="162" w:line="223" w:lineRule="auto"/>
              <w:ind w:left="109"/>
              <w:rPr>
                <w:rFonts w:ascii="仿宋" w:hAnsi="仿宋" w:eastAsia="仿宋" w:cs="仿宋"/>
                <w:sz w:val="23"/>
                <w:szCs w:val="23"/>
              </w:rPr>
            </w:pPr>
            <w:r>
              <w:rPr>
                <w:rFonts w:ascii="仿宋" w:hAnsi="仿宋" w:eastAsia="仿宋" w:cs="仿宋"/>
                <w:spacing w:val="9"/>
                <w:sz w:val="23"/>
                <w:szCs w:val="23"/>
              </w:rPr>
              <w:t>煤矿高应力复杂环境软岩巷道大变形机理及控制技术研究</w:t>
            </w:r>
          </w:p>
        </w:tc>
      </w:tr>
      <w:tr w14:paraId="36033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63422A79">
            <w:pPr>
              <w:pStyle w:val="5"/>
              <w:spacing w:before="204" w:line="194" w:lineRule="auto"/>
              <w:ind w:left="303"/>
            </w:pPr>
            <w:r>
              <w:rPr>
                <w:spacing w:val="1"/>
              </w:rPr>
              <w:t>46</w:t>
            </w:r>
          </w:p>
        </w:tc>
        <w:tc>
          <w:tcPr>
            <w:tcW w:w="8174" w:type="dxa"/>
            <w:vAlign w:val="top"/>
          </w:tcPr>
          <w:p w14:paraId="40B0B8D6">
            <w:pPr>
              <w:spacing w:before="162" w:line="224" w:lineRule="auto"/>
              <w:ind w:left="109"/>
              <w:rPr>
                <w:rFonts w:ascii="仿宋" w:hAnsi="仿宋" w:eastAsia="仿宋" w:cs="仿宋"/>
                <w:sz w:val="23"/>
                <w:szCs w:val="23"/>
              </w:rPr>
            </w:pPr>
            <w:r>
              <w:rPr>
                <w:rFonts w:ascii="仿宋" w:hAnsi="仿宋" w:eastAsia="仿宋" w:cs="仿宋"/>
                <w:spacing w:val="9"/>
                <w:sz w:val="23"/>
                <w:szCs w:val="23"/>
              </w:rPr>
              <w:t>硅铁合金自动破碎技术</w:t>
            </w:r>
          </w:p>
        </w:tc>
      </w:tr>
      <w:tr w14:paraId="4F7D8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45834849">
            <w:pPr>
              <w:pStyle w:val="5"/>
              <w:spacing w:before="204" w:line="195" w:lineRule="auto"/>
              <w:ind w:left="303"/>
            </w:pPr>
            <w:r>
              <w:rPr>
                <w:spacing w:val="1"/>
              </w:rPr>
              <w:t>47</w:t>
            </w:r>
          </w:p>
        </w:tc>
        <w:tc>
          <w:tcPr>
            <w:tcW w:w="8174" w:type="dxa"/>
            <w:vAlign w:val="top"/>
          </w:tcPr>
          <w:p w14:paraId="0774DE89">
            <w:pPr>
              <w:spacing w:before="164" w:line="225" w:lineRule="auto"/>
              <w:ind w:left="109"/>
              <w:rPr>
                <w:rFonts w:ascii="仿宋" w:hAnsi="仿宋" w:eastAsia="仿宋" w:cs="仿宋"/>
                <w:sz w:val="23"/>
                <w:szCs w:val="23"/>
              </w:rPr>
            </w:pPr>
            <w:r>
              <w:rPr>
                <w:rFonts w:ascii="仿宋" w:hAnsi="仿宋" w:eastAsia="仿宋" w:cs="仿宋"/>
                <w:spacing w:val="9"/>
                <w:sz w:val="23"/>
                <w:szCs w:val="23"/>
              </w:rPr>
              <w:t>硅铁矿热炉电极深度精确测量技术</w:t>
            </w:r>
          </w:p>
        </w:tc>
      </w:tr>
      <w:tr w14:paraId="46636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7A93DF19">
            <w:pPr>
              <w:pStyle w:val="5"/>
              <w:spacing w:before="204" w:line="194" w:lineRule="auto"/>
              <w:ind w:left="303"/>
            </w:pPr>
            <w:r>
              <w:rPr>
                <w:spacing w:val="1"/>
              </w:rPr>
              <w:t>48</w:t>
            </w:r>
          </w:p>
        </w:tc>
        <w:tc>
          <w:tcPr>
            <w:tcW w:w="8174" w:type="dxa"/>
            <w:vAlign w:val="top"/>
          </w:tcPr>
          <w:p w14:paraId="757CA565">
            <w:pPr>
              <w:spacing w:before="162" w:line="223" w:lineRule="auto"/>
              <w:ind w:left="115"/>
              <w:rPr>
                <w:rFonts w:ascii="仿宋" w:hAnsi="仿宋" w:eastAsia="仿宋" w:cs="仿宋"/>
                <w:sz w:val="23"/>
                <w:szCs w:val="23"/>
              </w:rPr>
            </w:pPr>
            <w:r>
              <w:rPr>
                <w:rFonts w:ascii="仿宋" w:hAnsi="仿宋" w:eastAsia="仿宋" w:cs="仿宋"/>
                <w:spacing w:val="9"/>
                <w:sz w:val="23"/>
                <w:szCs w:val="23"/>
              </w:rPr>
              <w:t>入厂煤智能机器人化验系统研发与应用</w:t>
            </w:r>
          </w:p>
        </w:tc>
      </w:tr>
      <w:tr w14:paraId="735FF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2DFB54E5">
            <w:pPr>
              <w:pStyle w:val="5"/>
              <w:spacing w:before="204" w:line="195" w:lineRule="auto"/>
              <w:ind w:left="303"/>
            </w:pPr>
            <w:r>
              <w:rPr>
                <w:spacing w:val="1"/>
              </w:rPr>
              <w:t>49</w:t>
            </w:r>
          </w:p>
        </w:tc>
        <w:tc>
          <w:tcPr>
            <w:tcW w:w="8174" w:type="dxa"/>
            <w:vAlign w:val="top"/>
          </w:tcPr>
          <w:p w14:paraId="597C04E6">
            <w:pPr>
              <w:spacing w:before="161" w:line="225" w:lineRule="auto"/>
              <w:ind w:left="119"/>
              <w:rPr>
                <w:rFonts w:ascii="仿宋" w:hAnsi="仿宋" w:eastAsia="仿宋" w:cs="仿宋"/>
                <w:sz w:val="23"/>
                <w:szCs w:val="23"/>
              </w:rPr>
            </w:pPr>
            <w:r>
              <w:rPr>
                <w:rFonts w:ascii="仿宋" w:hAnsi="仿宋" w:eastAsia="仿宋" w:cs="仿宋"/>
                <w:spacing w:val="8"/>
                <w:sz w:val="23"/>
                <w:szCs w:val="23"/>
              </w:rPr>
              <w:t>近红外煤炭快速检测技术研究</w:t>
            </w:r>
          </w:p>
        </w:tc>
      </w:tr>
      <w:tr w14:paraId="4B9D1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43" w:type="dxa"/>
            <w:vAlign w:val="top"/>
          </w:tcPr>
          <w:p w14:paraId="2384BFEA">
            <w:pPr>
              <w:pStyle w:val="5"/>
              <w:spacing w:before="204" w:line="194" w:lineRule="auto"/>
              <w:ind w:left="310"/>
            </w:pPr>
            <w:r>
              <w:rPr>
                <w:spacing w:val="-2"/>
              </w:rPr>
              <w:t>50</w:t>
            </w:r>
          </w:p>
        </w:tc>
        <w:tc>
          <w:tcPr>
            <w:tcW w:w="8174" w:type="dxa"/>
            <w:vAlign w:val="top"/>
          </w:tcPr>
          <w:p w14:paraId="20787435">
            <w:pPr>
              <w:spacing w:before="163" w:line="224" w:lineRule="auto"/>
              <w:ind w:left="116"/>
              <w:rPr>
                <w:rFonts w:ascii="仿宋" w:hAnsi="仿宋" w:eastAsia="仿宋" w:cs="仿宋"/>
                <w:sz w:val="23"/>
                <w:szCs w:val="23"/>
              </w:rPr>
            </w:pPr>
            <w:r>
              <w:rPr>
                <w:rFonts w:ascii="仿宋" w:hAnsi="仿宋" w:eastAsia="仿宋" w:cs="仿宋"/>
                <w:spacing w:val="8"/>
                <w:sz w:val="23"/>
                <w:szCs w:val="23"/>
              </w:rPr>
              <w:t>还原炉智能化生产工艺</w:t>
            </w:r>
          </w:p>
        </w:tc>
      </w:tr>
      <w:tr w14:paraId="0EC96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77C283E7">
            <w:pPr>
              <w:pStyle w:val="5"/>
              <w:spacing w:before="206" w:line="194" w:lineRule="auto"/>
              <w:ind w:left="310"/>
            </w:pPr>
            <w:r>
              <w:rPr>
                <w:spacing w:val="-2"/>
              </w:rPr>
              <w:t>51</w:t>
            </w:r>
          </w:p>
        </w:tc>
        <w:tc>
          <w:tcPr>
            <w:tcW w:w="8174" w:type="dxa"/>
            <w:vAlign w:val="top"/>
          </w:tcPr>
          <w:p w14:paraId="1E26AC9F">
            <w:pPr>
              <w:pStyle w:val="5"/>
              <w:spacing w:before="165" w:line="220" w:lineRule="auto"/>
              <w:ind w:left="123"/>
              <w:rPr>
                <w:rFonts w:ascii="仿宋" w:hAnsi="仿宋" w:eastAsia="仿宋" w:cs="仿宋"/>
              </w:rPr>
            </w:pPr>
            <w:r>
              <w:rPr>
                <w:rFonts w:ascii="仿宋" w:hAnsi="仿宋" w:eastAsia="仿宋" w:cs="仿宋"/>
                <w:spacing w:val="10"/>
              </w:rPr>
              <w:t>高强度、高韧性聚氯乙烯（</w:t>
            </w:r>
            <w:r>
              <w:t>HPVC</w:t>
            </w:r>
            <w:r>
              <w:rPr>
                <w:spacing w:val="10"/>
              </w:rPr>
              <w:t>)</w:t>
            </w:r>
            <w:r>
              <w:rPr>
                <w:rFonts w:ascii="仿宋" w:hAnsi="仿宋" w:eastAsia="仿宋" w:cs="仿宋"/>
                <w:spacing w:val="10"/>
              </w:rPr>
              <w:t>压力管材研发</w:t>
            </w:r>
          </w:p>
        </w:tc>
      </w:tr>
      <w:tr w14:paraId="63B72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1498CF12">
            <w:pPr>
              <w:pStyle w:val="5"/>
              <w:spacing w:before="205" w:line="194" w:lineRule="auto"/>
              <w:ind w:left="310"/>
            </w:pPr>
            <w:r>
              <w:rPr>
                <w:spacing w:val="-2"/>
              </w:rPr>
              <w:t>52</w:t>
            </w:r>
          </w:p>
        </w:tc>
        <w:tc>
          <w:tcPr>
            <w:tcW w:w="8174" w:type="dxa"/>
            <w:vAlign w:val="top"/>
          </w:tcPr>
          <w:p w14:paraId="0E9F52FE">
            <w:pPr>
              <w:spacing w:before="163" w:line="224" w:lineRule="auto"/>
              <w:ind w:left="113"/>
              <w:rPr>
                <w:rFonts w:ascii="仿宋" w:hAnsi="仿宋" w:eastAsia="仿宋" w:cs="仿宋"/>
                <w:sz w:val="23"/>
                <w:szCs w:val="23"/>
              </w:rPr>
            </w:pPr>
            <w:r>
              <w:rPr>
                <w:rFonts w:ascii="仿宋" w:hAnsi="仿宋" w:eastAsia="仿宋" w:cs="仿宋"/>
                <w:spacing w:val="9"/>
                <w:sz w:val="23"/>
                <w:szCs w:val="23"/>
              </w:rPr>
              <w:t>奶牛智慧牧场智能化饲养成套装备关键技术研究和集成示范</w:t>
            </w:r>
          </w:p>
        </w:tc>
      </w:tr>
      <w:tr w14:paraId="69F9B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43" w:type="dxa"/>
            <w:vAlign w:val="top"/>
          </w:tcPr>
          <w:p w14:paraId="0CABA66A">
            <w:pPr>
              <w:pStyle w:val="5"/>
              <w:spacing w:before="206" w:line="194" w:lineRule="auto"/>
              <w:ind w:left="310"/>
            </w:pPr>
            <w:r>
              <w:rPr>
                <w:spacing w:val="-2"/>
              </w:rPr>
              <w:t>53</w:t>
            </w:r>
          </w:p>
        </w:tc>
        <w:tc>
          <w:tcPr>
            <w:tcW w:w="8174" w:type="dxa"/>
            <w:vAlign w:val="top"/>
          </w:tcPr>
          <w:p w14:paraId="11FE167E">
            <w:pPr>
              <w:spacing w:before="165" w:line="222" w:lineRule="auto"/>
              <w:ind w:left="112"/>
              <w:rPr>
                <w:rFonts w:ascii="仿宋" w:hAnsi="仿宋" w:eastAsia="仿宋" w:cs="仿宋"/>
                <w:sz w:val="23"/>
                <w:szCs w:val="23"/>
              </w:rPr>
            </w:pPr>
            <w:r>
              <w:rPr>
                <w:rFonts w:ascii="仿宋" w:hAnsi="仿宋" w:eastAsia="仿宋" w:cs="仿宋"/>
                <w:spacing w:val="9"/>
                <w:sz w:val="23"/>
                <w:szCs w:val="23"/>
              </w:rPr>
              <w:t>枝条粉碎机械装备改进与应用</w:t>
            </w:r>
          </w:p>
        </w:tc>
      </w:tr>
      <w:tr w14:paraId="319F4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11AE4B3E">
            <w:pPr>
              <w:pStyle w:val="5"/>
              <w:spacing w:before="206" w:line="194" w:lineRule="auto"/>
              <w:ind w:left="310"/>
            </w:pPr>
            <w:r>
              <w:rPr>
                <w:spacing w:val="-2"/>
              </w:rPr>
              <w:t>54</w:t>
            </w:r>
          </w:p>
        </w:tc>
        <w:tc>
          <w:tcPr>
            <w:tcW w:w="8174" w:type="dxa"/>
            <w:vAlign w:val="top"/>
          </w:tcPr>
          <w:p w14:paraId="031A9EF1">
            <w:pPr>
              <w:spacing w:before="165" w:line="224" w:lineRule="auto"/>
              <w:ind w:left="113"/>
              <w:rPr>
                <w:rFonts w:ascii="仿宋" w:hAnsi="仿宋" w:eastAsia="仿宋" w:cs="仿宋"/>
                <w:sz w:val="23"/>
                <w:szCs w:val="23"/>
              </w:rPr>
            </w:pPr>
            <w:r>
              <w:rPr>
                <w:rFonts w:ascii="仿宋" w:hAnsi="仿宋" w:eastAsia="仿宋" w:cs="仿宋"/>
                <w:spacing w:val="9"/>
                <w:sz w:val="23"/>
                <w:szCs w:val="23"/>
              </w:rPr>
              <w:t>胡麻油精炼设备生产线需求</w:t>
            </w:r>
          </w:p>
        </w:tc>
      </w:tr>
      <w:tr w14:paraId="338EF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017" w:type="dxa"/>
            <w:gridSpan w:val="2"/>
            <w:vAlign w:val="top"/>
          </w:tcPr>
          <w:p w14:paraId="73CE730D">
            <w:pPr>
              <w:pStyle w:val="5"/>
              <w:spacing w:before="166" w:line="224" w:lineRule="auto"/>
              <w:ind w:left="2682"/>
              <w:rPr>
                <w:rFonts w:ascii="仿宋" w:hAnsi="仿宋" w:eastAsia="仿宋" w:cs="仿宋"/>
              </w:rPr>
            </w:pPr>
            <w:r>
              <w:rPr>
                <w:b/>
                <w:bCs/>
                <w:spacing w:val="10"/>
              </w:rPr>
              <w:t>“</w:t>
            </w:r>
            <w:r>
              <w:rPr>
                <w:rFonts w:ascii="仿宋" w:hAnsi="仿宋" w:eastAsia="仿宋" w:cs="仿宋"/>
                <w:b/>
                <w:bCs/>
                <w:spacing w:val="10"/>
              </w:rPr>
              <w:t>六新</w:t>
            </w:r>
            <w:r>
              <w:rPr>
                <w:b/>
                <w:bCs/>
                <w:spacing w:val="10"/>
              </w:rPr>
              <w:t>”——</w:t>
            </w:r>
            <w:r>
              <w:rPr>
                <w:rFonts w:ascii="仿宋" w:hAnsi="仿宋" w:eastAsia="仿宋" w:cs="仿宋"/>
                <w:b/>
                <w:bCs/>
                <w:spacing w:val="10"/>
              </w:rPr>
              <w:t>数字信息产业（</w:t>
            </w:r>
            <w:r>
              <w:rPr>
                <w:b/>
                <w:bCs/>
                <w:spacing w:val="10"/>
              </w:rPr>
              <w:t xml:space="preserve">3 </w:t>
            </w:r>
            <w:r>
              <w:rPr>
                <w:rFonts w:ascii="仿宋" w:hAnsi="仿宋" w:eastAsia="仿宋" w:cs="仿宋"/>
                <w:b/>
                <w:bCs/>
                <w:spacing w:val="10"/>
              </w:rPr>
              <w:t>项）</w:t>
            </w:r>
          </w:p>
        </w:tc>
      </w:tr>
      <w:tr w14:paraId="466D51D8">
        <w:tblPrEx>
          <w:tblCellMar>
            <w:top w:w="0" w:type="dxa"/>
            <w:left w:w="0" w:type="dxa"/>
            <w:bottom w:w="0" w:type="dxa"/>
            <w:right w:w="0" w:type="dxa"/>
          </w:tblCellMar>
        </w:tblPrEx>
        <w:trPr>
          <w:trHeight w:val="565" w:hRule="atLeast"/>
        </w:trPr>
        <w:tc>
          <w:tcPr>
            <w:tcW w:w="843" w:type="dxa"/>
            <w:vAlign w:val="top"/>
          </w:tcPr>
          <w:p w14:paraId="62DEA3BC">
            <w:pPr>
              <w:pStyle w:val="5"/>
              <w:spacing w:before="209" w:line="191" w:lineRule="auto"/>
              <w:ind w:left="310"/>
            </w:pPr>
            <w:r>
              <w:rPr>
                <w:spacing w:val="-2"/>
              </w:rPr>
              <w:t>55</w:t>
            </w:r>
          </w:p>
        </w:tc>
        <w:tc>
          <w:tcPr>
            <w:tcW w:w="8174" w:type="dxa"/>
            <w:vAlign w:val="top"/>
          </w:tcPr>
          <w:p w14:paraId="63650DCC">
            <w:pPr>
              <w:spacing w:before="165" w:line="225" w:lineRule="auto"/>
              <w:ind w:left="128"/>
              <w:rPr>
                <w:rFonts w:ascii="仿宋" w:hAnsi="仿宋" w:eastAsia="仿宋" w:cs="仿宋"/>
                <w:sz w:val="23"/>
                <w:szCs w:val="23"/>
              </w:rPr>
            </w:pPr>
            <w:r>
              <w:rPr>
                <w:rFonts w:ascii="仿宋" w:hAnsi="仿宋" w:eastAsia="仿宋" w:cs="仿宋"/>
                <w:spacing w:val="8"/>
                <w:sz w:val="23"/>
                <w:szCs w:val="23"/>
              </w:rPr>
              <w:t>宁夏生成式医疗健康大模型研究与应用</w:t>
            </w:r>
          </w:p>
        </w:tc>
      </w:tr>
      <w:tr w14:paraId="7F4FF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393D3114">
            <w:pPr>
              <w:pStyle w:val="5"/>
              <w:spacing w:before="207" w:line="194" w:lineRule="auto"/>
              <w:ind w:left="310"/>
            </w:pPr>
            <w:r>
              <w:rPr>
                <w:spacing w:val="-2"/>
              </w:rPr>
              <w:t>56</w:t>
            </w:r>
          </w:p>
        </w:tc>
        <w:tc>
          <w:tcPr>
            <w:tcW w:w="8174" w:type="dxa"/>
            <w:vAlign w:val="top"/>
          </w:tcPr>
          <w:p w14:paraId="10987587">
            <w:pPr>
              <w:spacing w:before="165" w:line="224" w:lineRule="auto"/>
              <w:ind w:left="123"/>
              <w:rPr>
                <w:rFonts w:ascii="仿宋" w:hAnsi="仿宋" w:eastAsia="仿宋" w:cs="仿宋"/>
                <w:sz w:val="23"/>
                <w:szCs w:val="23"/>
              </w:rPr>
            </w:pPr>
            <w:r>
              <w:rPr>
                <w:rFonts w:ascii="仿宋" w:hAnsi="仿宋" w:eastAsia="仿宋" w:cs="仿宋"/>
                <w:spacing w:val="8"/>
                <w:sz w:val="23"/>
                <w:szCs w:val="23"/>
              </w:rPr>
              <w:t>高效节水灌溉物联网监控平台研发技术</w:t>
            </w:r>
          </w:p>
        </w:tc>
      </w:tr>
      <w:tr w14:paraId="696B6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43" w:type="dxa"/>
            <w:vAlign w:val="top"/>
          </w:tcPr>
          <w:p w14:paraId="7AC39105">
            <w:pPr>
              <w:pStyle w:val="5"/>
              <w:spacing w:before="209" w:line="191" w:lineRule="auto"/>
              <w:ind w:left="310"/>
            </w:pPr>
            <w:r>
              <w:rPr>
                <w:spacing w:val="-2"/>
              </w:rPr>
              <w:t>57</w:t>
            </w:r>
          </w:p>
        </w:tc>
        <w:tc>
          <w:tcPr>
            <w:tcW w:w="8174" w:type="dxa"/>
            <w:vAlign w:val="top"/>
          </w:tcPr>
          <w:p w14:paraId="349A3506">
            <w:pPr>
              <w:spacing w:before="165" w:line="225" w:lineRule="auto"/>
              <w:ind w:left="123"/>
              <w:rPr>
                <w:rFonts w:ascii="仿宋" w:hAnsi="仿宋" w:eastAsia="仿宋" w:cs="仿宋"/>
                <w:sz w:val="23"/>
                <w:szCs w:val="23"/>
              </w:rPr>
            </w:pPr>
            <w:r>
              <w:rPr>
                <w:rFonts w:ascii="仿宋" w:hAnsi="仿宋" w:eastAsia="仿宋" w:cs="仿宋"/>
                <w:spacing w:val="8"/>
                <w:sz w:val="23"/>
                <w:szCs w:val="23"/>
              </w:rPr>
              <w:t>高码速率卫星地面设备关键技术开发</w:t>
            </w:r>
          </w:p>
        </w:tc>
      </w:tr>
    </w:tbl>
    <w:p w14:paraId="7359DCF2">
      <w:pPr>
        <w:rPr>
          <w:rFonts w:ascii="Arial"/>
          <w:sz w:val="21"/>
        </w:rPr>
      </w:pPr>
    </w:p>
    <w:p w14:paraId="2BDA503B">
      <w:pPr>
        <w:rPr>
          <w:rFonts w:ascii="Arial" w:hAnsi="Arial" w:eastAsia="Arial" w:cs="Arial"/>
          <w:sz w:val="21"/>
          <w:szCs w:val="21"/>
        </w:rPr>
        <w:sectPr>
          <w:pgSz w:w="11916" w:h="16848"/>
          <w:pgMar w:top="1432" w:right="1394" w:bottom="400" w:left="1498" w:header="0" w:footer="0" w:gutter="0"/>
          <w:cols w:space="720" w:num="1"/>
        </w:sectPr>
      </w:pPr>
    </w:p>
    <w:p w14:paraId="6B7B0B44">
      <w:pPr>
        <w:spacing w:before="96"/>
      </w:pPr>
    </w:p>
    <w:p w14:paraId="4FC3DD99">
      <w:pPr>
        <w:spacing w:before="96"/>
      </w:pPr>
    </w:p>
    <w:tbl>
      <w:tblPr>
        <w:tblStyle w:val="4"/>
        <w:tblW w:w="90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3"/>
        <w:gridCol w:w="8174"/>
      </w:tblGrid>
      <w:tr w14:paraId="15C3C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9017" w:type="dxa"/>
            <w:gridSpan w:val="2"/>
            <w:vAlign w:val="top"/>
          </w:tcPr>
          <w:p w14:paraId="1CCEB794">
            <w:pPr>
              <w:pStyle w:val="5"/>
              <w:spacing w:before="166" w:line="225" w:lineRule="auto"/>
              <w:ind w:left="2622"/>
              <w:rPr>
                <w:rFonts w:ascii="仿宋" w:hAnsi="仿宋" w:eastAsia="仿宋" w:cs="仿宋"/>
              </w:rPr>
            </w:pPr>
            <w:r>
              <w:rPr>
                <w:b/>
                <w:bCs/>
                <w:spacing w:val="9"/>
              </w:rPr>
              <w:t>“</w:t>
            </w:r>
            <w:r>
              <w:rPr>
                <w:rFonts w:ascii="仿宋" w:hAnsi="仿宋" w:eastAsia="仿宋" w:cs="仿宋"/>
                <w:b/>
                <w:bCs/>
                <w:spacing w:val="9"/>
              </w:rPr>
              <w:t>六新</w:t>
            </w:r>
            <w:r>
              <w:rPr>
                <w:b/>
                <w:bCs/>
                <w:spacing w:val="9"/>
              </w:rPr>
              <w:t>”——</w:t>
            </w:r>
            <w:r>
              <w:rPr>
                <w:rFonts w:ascii="仿宋" w:hAnsi="仿宋" w:eastAsia="仿宋" w:cs="仿宋"/>
                <w:b/>
                <w:bCs/>
                <w:spacing w:val="9"/>
              </w:rPr>
              <w:t>现代化工产业（</w:t>
            </w:r>
            <w:r>
              <w:rPr>
                <w:b/>
                <w:bCs/>
                <w:spacing w:val="9"/>
              </w:rPr>
              <w:t xml:space="preserve">34 </w:t>
            </w:r>
            <w:r>
              <w:rPr>
                <w:rFonts w:ascii="仿宋" w:hAnsi="仿宋" w:eastAsia="仿宋" w:cs="仿宋"/>
                <w:b/>
                <w:bCs/>
                <w:spacing w:val="9"/>
              </w:rPr>
              <w:t>项）</w:t>
            </w:r>
          </w:p>
        </w:tc>
      </w:tr>
      <w:tr w14:paraId="33611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43" w:type="dxa"/>
            <w:vAlign w:val="top"/>
          </w:tcPr>
          <w:p w14:paraId="01C49EBB">
            <w:pPr>
              <w:pStyle w:val="5"/>
              <w:spacing w:before="202" w:line="194" w:lineRule="auto"/>
              <w:ind w:left="310"/>
            </w:pPr>
            <w:r>
              <w:rPr>
                <w:spacing w:val="-2"/>
              </w:rPr>
              <w:t>58</w:t>
            </w:r>
          </w:p>
        </w:tc>
        <w:tc>
          <w:tcPr>
            <w:tcW w:w="8174" w:type="dxa"/>
            <w:vAlign w:val="top"/>
          </w:tcPr>
          <w:p w14:paraId="27033ED9">
            <w:pPr>
              <w:spacing w:before="161" w:line="224" w:lineRule="auto"/>
              <w:ind w:left="109"/>
              <w:rPr>
                <w:rFonts w:ascii="仿宋" w:hAnsi="仿宋" w:eastAsia="仿宋" w:cs="仿宋"/>
                <w:sz w:val="23"/>
                <w:szCs w:val="23"/>
              </w:rPr>
            </w:pPr>
            <w:r>
              <w:rPr>
                <w:rFonts w:ascii="仿宋" w:hAnsi="仿宋" w:eastAsia="仿宋" w:cs="仿宋"/>
                <w:spacing w:val="9"/>
                <w:sz w:val="23"/>
                <w:szCs w:val="23"/>
              </w:rPr>
              <w:t>含酸废水高效资源化利用集成技术及设备开发</w:t>
            </w:r>
          </w:p>
        </w:tc>
      </w:tr>
      <w:tr w14:paraId="0C169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5FB2A38C">
            <w:pPr>
              <w:pStyle w:val="5"/>
              <w:spacing w:before="203" w:line="195" w:lineRule="auto"/>
              <w:ind w:left="310"/>
            </w:pPr>
            <w:r>
              <w:rPr>
                <w:spacing w:val="-2"/>
              </w:rPr>
              <w:t>59</w:t>
            </w:r>
          </w:p>
        </w:tc>
        <w:tc>
          <w:tcPr>
            <w:tcW w:w="8174" w:type="dxa"/>
            <w:vAlign w:val="top"/>
          </w:tcPr>
          <w:p w14:paraId="04902BBA">
            <w:pPr>
              <w:spacing w:before="163" w:line="224" w:lineRule="auto"/>
              <w:ind w:left="119"/>
              <w:rPr>
                <w:rFonts w:ascii="仿宋" w:hAnsi="仿宋" w:eastAsia="仿宋" w:cs="仿宋"/>
                <w:sz w:val="23"/>
                <w:szCs w:val="23"/>
              </w:rPr>
            </w:pPr>
            <w:r>
              <w:rPr>
                <w:rFonts w:ascii="仿宋" w:hAnsi="仿宋" w:eastAsia="仿宋" w:cs="仿宋"/>
                <w:spacing w:val="8"/>
                <w:sz w:val="23"/>
                <w:szCs w:val="23"/>
              </w:rPr>
              <w:t>循环水凉水塔节水消雾技术研发</w:t>
            </w:r>
          </w:p>
        </w:tc>
      </w:tr>
      <w:tr w14:paraId="059DA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522CE176">
            <w:pPr>
              <w:pStyle w:val="5"/>
              <w:spacing w:before="203" w:line="194" w:lineRule="auto"/>
              <w:ind w:left="309"/>
            </w:pPr>
            <w:r>
              <w:rPr>
                <w:spacing w:val="-2"/>
              </w:rPr>
              <w:t>60</w:t>
            </w:r>
          </w:p>
        </w:tc>
        <w:tc>
          <w:tcPr>
            <w:tcW w:w="8174" w:type="dxa"/>
            <w:vAlign w:val="top"/>
          </w:tcPr>
          <w:p w14:paraId="3F0EA56B">
            <w:pPr>
              <w:pStyle w:val="5"/>
              <w:spacing w:before="125" w:line="315" w:lineRule="exact"/>
              <w:ind w:left="111"/>
              <w:rPr>
                <w:rFonts w:ascii="仿宋" w:hAnsi="仿宋" w:eastAsia="仿宋" w:cs="仿宋"/>
              </w:rPr>
            </w:pPr>
            <w:r>
              <w:rPr>
                <w:rFonts w:ascii="仿宋" w:hAnsi="仿宋" w:eastAsia="仿宋" w:cs="仿宋"/>
                <w:spacing w:val="9"/>
                <w:position w:val="2"/>
              </w:rPr>
              <w:t>锌二次资源中</w:t>
            </w:r>
            <w:r>
              <w:rPr>
                <w:rFonts w:ascii="仿宋" w:hAnsi="仿宋" w:eastAsia="仿宋" w:cs="仿宋"/>
                <w:spacing w:val="-46"/>
                <w:position w:val="2"/>
              </w:rPr>
              <w:t xml:space="preserve"> </w:t>
            </w:r>
            <w:r>
              <w:rPr>
                <w:position w:val="2"/>
              </w:rPr>
              <w:t>TOC</w:t>
            </w:r>
            <w:r>
              <w:rPr>
                <w:spacing w:val="9"/>
                <w:position w:val="2"/>
              </w:rPr>
              <w:t xml:space="preserve"> (</w:t>
            </w:r>
            <w:r>
              <w:rPr>
                <w:rFonts w:ascii="仿宋" w:hAnsi="仿宋" w:eastAsia="仿宋" w:cs="仿宋"/>
                <w:spacing w:val="9"/>
                <w:position w:val="2"/>
              </w:rPr>
              <w:t>总有机碳</w:t>
            </w:r>
            <w:r>
              <w:rPr>
                <w:spacing w:val="9"/>
                <w:position w:val="2"/>
              </w:rPr>
              <w:t>)</w:t>
            </w:r>
            <w:r>
              <w:rPr>
                <w:rFonts w:ascii="仿宋" w:hAnsi="仿宋" w:eastAsia="仿宋" w:cs="仿宋"/>
                <w:spacing w:val="9"/>
                <w:position w:val="2"/>
              </w:rPr>
              <w:t>检测与去除技术</w:t>
            </w:r>
          </w:p>
        </w:tc>
      </w:tr>
      <w:tr w14:paraId="73C6B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43" w:type="dxa"/>
            <w:vAlign w:val="top"/>
          </w:tcPr>
          <w:p w14:paraId="695DFDCF">
            <w:pPr>
              <w:pStyle w:val="5"/>
              <w:spacing w:before="204" w:line="194" w:lineRule="auto"/>
              <w:ind w:left="309"/>
            </w:pPr>
            <w:r>
              <w:rPr>
                <w:spacing w:val="-2"/>
              </w:rPr>
              <w:t>61</w:t>
            </w:r>
          </w:p>
        </w:tc>
        <w:tc>
          <w:tcPr>
            <w:tcW w:w="8174" w:type="dxa"/>
            <w:vAlign w:val="top"/>
          </w:tcPr>
          <w:p w14:paraId="2AAC236F">
            <w:pPr>
              <w:spacing w:before="163" w:line="223" w:lineRule="auto"/>
              <w:ind w:left="123"/>
              <w:rPr>
                <w:rFonts w:ascii="仿宋" w:hAnsi="仿宋" w:eastAsia="仿宋" w:cs="仿宋"/>
                <w:sz w:val="23"/>
                <w:szCs w:val="23"/>
              </w:rPr>
            </w:pPr>
            <w:r>
              <w:rPr>
                <w:rFonts w:ascii="仿宋" w:hAnsi="仿宋" w:eastAsia="仿宋" w:cs="仿宋"/>
                <w:spacing w:val="8"/>
                <w:sz w:val="23"/>
                <w:szCs w:val="23"/>
              </w:rPr>
              <w:t>型煤强度及指标提高技术</w:t>
            </w:r>
          </w:p>
        </w:tc>
      </w:tr>
      <w:tr w14:paraId="60AD2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46C8278A">
            <w:pPr>
              <w:pStyle w:val="5"/>
              <w:spacing w:before="204" w:line="194" w:lineRule="auto"/>
              <w:ind w:left="309"/>
            </w:pPr>
            <w:r>
              <w:rPr>
                <w:spacing w:val="-2"/>
              </w:rPr>
              <w:t>62</w:t>
            </w:r>
          </w:p>
        </w:tc>
        <w:tc>
          <w:tcPr>
            <w:tcW w:w="8174" w:type="dxa"/>
            <w:vAlign w:val="top"/>
          </w:tcPr>
          <w:p w14:paraId="41C62034">
            <w:pPr>
              <w:spacing w:before="162" w:line="223" w:lineRule="auto"/>
              <w:ind w:left="126"/>
              <w:rPr>
                <w:rFonts w:ascii="仿宋" w:hAnsi="仿宋" w:eastAsia="仿宋" w:cs="仿宋"/>
                <w:sz w:val="23"/>
                <w:szCs w:val="23"/>
              </w:rPr>
            </w:pPr>
            <w:r>
              <w:rPr>
                <w:rFonts w:ascii="仿宋" w:hAnsi="仿宋" w:eastAsia="仿宋" w:cs="仿宋"/>
                <w:spacing w:val="8"/>
                <w:sz w:val="23"/>
                <w:szCs w:val="23"/>
              </w:rPr>
              <w:t>兰炭干馏过程中煤焦油提取率提升技术</w:t>
            </w:r>
          </w:p>
        </w:tc>
      </w:tr>
      <w:tr w14:paraId="1F2E0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0467A88F">
            <w:pPr>
              <w:pStyle w:val="5"/>
              <w:spacing w:before="205" w:line="194" w:lineRule="auto"/>
              <w:ind w:left="309"/>
            </w:pPr>
            <w:r>
              <w:rPr>
                <w:spacing w:val="-2"/>
              </w:rPr>
              <w:t>63</w:t>
            </w:r>
          </w:p>
        </w:tc>
        <w:tc>
          <w:tcPr>
            <w:tcW w:w="8174" w:type="dxa"/>
            <w:vAlign w:val="top"/>
          </w:tcPr>
          <w:p w14:paraId="76BFFBAB">
            <w:pPr>
              <w:spacing w:before="164" w:line="223" w:lineRule="auto"/>
              <w:ind w:left="117"/>
              <w:rPr>
                <w:rFonts w:ascii="仿宋" w:hAnsi="仿宋" w:eastAsia="仿宋" w:cs="仿宋"/>
                <w:sz w:val="23"/>
                <w:szCs w:val="23"/>
              </w:rPr>
            </w:pPr>
            <w:r>
              <w:rPr>
                <w:rFonts w:ascii="仿宋" w:hAnsi="仿宋" w:eastAsia="仿宋" w:cs="仿宋"/>
                <w:spacing w:val="9"/>
                <w:sz w:val="23"/>
                <w:szCs w:val="23"/>
              </w:rPr>
              <w:t>焦炉煤气硫化氢干法高效纯化研发</w:t>
            </w:r>
          </w:p>
        </w:tc>
      </w:tr>
      <w:tr w14:paraId="4F223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17BAF724">
            <w:pPr>
              <w:pStyle w:val="5"/>
              <w:spacing w:before="204" w:line="194" w:lineRule="auto"/>
              <w:ind w:left="309"/>
            </w:pPr>
            <w:r>
              <w:rPr>
                <w:spacing w:val="-2"/>
              </w:rPr>
              <w:t>64</w:t>
            </w:r>
          </w:p>
        </w:tc>
        <w:tc>
          <w:tcPr>
            <w:tcW w:w="8174" w:type="dxa"/>
            <w:vAlign w:val="top"/>
          </w:tcPr>
          <w:p w14:paraId="60C652D6">
            <w:pPr>
              <w:spacing w:before="162" w:line="218" w:lineRule="auto"/>
              <w:ind w:left="112"/>
              <w:rPr>
                <w:rFonts w:ascii="仿宋" w:hAnsi="仿宋" w:eastAsia="仿宋" w:cs="仿宋"/>
                <w:sz w:val="23"/>
                <w:szCs w:val="23"/>
              </w:rPr>
            </w:pPr>
            <w:r>
              <w:rPr>
                <w:rFonts w:ascii="仿宋" w:hAnsi="仿宋" w:eastAsia="仿宋" w:cs="仿宋"/>
                <w:spacing w:val="9"/>
                <w:sz w:val="23"/>
                <w:szCs w:val="23"/>
              </w:rPr>
              <w:t>邻氨基苯酚树脂吸附回收新技术</w:t>
            </w:r>
          </w:p>
        </w:tc>
      </w:tr>
      <w:tr w14:paraId="5D372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459B06F5">
            <w:pPr>
              <w:pStyle w:val="5"/>
              <w:spacing w:before="205" w:line="194" w:lineRule="auto"/>
              <w:ind w:left="309"/>
            </w:pPr>
            <w:r>
              <w:rPr>
                <w:spacing w:val="-2"/>
              </w:rPr>
              <w:t>65</w:t>
            </w:r>
          </w:p>
        </w:tc>
        <w:tc>
          <w:tcPr>
            <w:tcW w:w="8174" w:type="dxa"/>
            <w:vAlign w:val="top"/>
          </w:tcPr>
          <w:p w14:paraId="21B82564">
            <w:pPr>
              <w:pStyle w:val="5"/>
              <w:spacing w:before="164" w:line="224" w:lineRule="auto"/>
              <w:ind w:left="112"/>
              <w:rPr>
                <w:rFonts w:ascii="仿宋" w:hAnsi="仿宋" w:eastAsia="仿宋" w:cs="仿宋"/>
              </w:rPr>
            </w:pPr>
            <w:r>
              <w:t>ODA</w:t>
            </w:r>
            <w:r>
              <w:rPr>
                <w:spacing w:val="10"/>
              </w:rPr>
              <w:t xml:space="preserve"> </w:t>
            </w:r>
            <w:r>
              <w:rPr>
                <w:rFonts w:ascii="仿宋" w:hAnsi="仿宋" w:eastAsia="仿宋" w:cs="仿宋"/>
                <w:spacing w:val="10"/>
              </w:rPr>
              <w:t>连续升华工艺技术及装置的改进研发</w:t>
            </w:r>
          </w:p>
        </w:tc>
      </w:tr>
      <w:tr w14:paraId="45C62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07076FE2">
            <w:pPr>
              <w:pStyle w:val="5"/>
              <w:spacing w:before="204" w:line="194" w:lineRule="auto"/>
              <w:ind w:left="309"/>
            </w:pPr>
            <w:r>
              <w:rPr>
                <w:spacing w:val="-2"/>
              </w:rPr>
              <w:t>66</w:t>
            </w:r>
          </w:p>
        </w:tc>
        <w:tc>
          <w:tcPr>
            <w:tcW w:w="8174" w:type="dxa"/>
            <w:vAlign w:val="top"/>
          </w:tcPr>
          <w:p w14:paraId="727431C2">
            <w:pPr>
              <w:spacing w:before="163" w:line="225" w:lineRule="auto"/>
              <w:ind w:left="131"/>
              <w:rPr>
                <w:rFonts w:ascii="仿宋" w:hAnsi="仿宋" w:eastAsia="仿宋" w:cs="仿宋"/>
                <w:sz w:val="23"/>
                <w:szCs w:val="23"/>
              </w:rPr>
            </w:pPr>
            <w:r>
              <w:rPr>
                <w:rFonts w:ascii="仿宋" w:hAnsi="仿宋" w:eastAsia="仿宋" w:cs="仿宋"/>
                <w:spacing w:val="6"/>
                <w:sz w:val="23"/>
                <w:szCs w:val="23"/>
              </w:rPr>
              <w:t>三嗪酮提产技术</w:t>
            </w:r>
          </w:p>
        </w:tc>
      </w:tr>
      <w:tr w14:paraId="31489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22CAC553">
            <w:pPr>
              <w:pStyle w:val="5"/>
              <w:spacing w:before="204" w:line="195" w:lineRule="auto"/>
              <w:ind w:left="309"/>
            </w:pPr>
            <w:r>
              <w:rPr>
                <w:spacing w:val="-2"/>
              </w:rPr>
              <w:t>67</w:t>
            </w:r>
          </w:p>
        </w:tc>
        <w:tc>
          <w:tcPr>
            <w:tcW w:w="8174" w:type="dxa"/>
            <w:vAlign w:val="top"/>
          </w:tcPr>
          <w:p w14:paraId="5664C87B">
            <w:pPr>
              <w:pStyle w:val="5"/>
              <w:spacing w:before="164" w:line="224" w:lineRule="auto"/>
              <w:ind w:left="116"/>
              <w:rPr>
                <w:rFonts w:ascii="仿宋" w:hAnsi="仿宋" w:eastAsia="仿宋" w:cs="仿宋"/>
              </w:rPr>
            </w:pPr>
            <w:r>
              <w:rPr>
                <w:rFonts w:ascii="仿宋" w:hAnsi="仿宋" w:eastAsia="仿宋" w:cs="仿宋"/>
                <w:spacing w:val="-7"/>
              </w:rPr>
              <w:t>年产氟乙酸甲酯</w:t>
            </w:r>
            <w:r>
              <w:rPr>
                <w:spacing w:val="-7"/>
              </w:rPr>
              <w:t xml:space="preserve">2200 </w:t>
            </w:r>
            <w:r>
              <w:rPr>
                <w:rFonts w:ascii="仿宋" w:hAnsi="仿宋" w:eastAsia="仿宋" w:cs="仿宋"/>
                <w:spacing w:val="-7"/>
              </w:rPr>
              <w:t>吨、</w:t>
            </w:r>
            <w:r>
              <w:rPr>
                <w:spacing w:val="-7"/>
              </w:rPr>
              <w:t>2-</w:t>
            </w:r>
            <w:r>
              <w:rPr>
                <w:rFonts w:ascii="仿宋" w:hAnsi="仿宋" w:eastAsia="仿宋" w:cs="仿宋"/>
                <w:spacing w:val="-7"/>
              </w:rPr>
              <w:t>氟丙二酸二甲酯</w:t>
            </w:r>
            <w:r>
              <w:rPr>
                <w:rFonts w:ascii="仿宋" w:hAnsi="仿宋" w:eastAsia="仿宋" w:cs="仿宋"/>
                <w:spacing w:val="-40"/>
              </w:rPr>
              <w:t xml:space="preserve"> </w:t>
            </w:r>
            <w:r>
              <w:rPr>
                <w:spacing w:val="-7"/>
              </w:rPr>
              <w:t xml:space="preserve">1800 </w:t>
            </w:r>
            <w:r>
              <w:rPr>
                <w:rFonts w:ascii="仿宋" w:hAnsi="仿宋" w:eastAsia="仿宋" w:cs="仿宋"/>
                <w:spacing w:val="-7"/>
              </w:rPr>
              <w:t>吨、丝氨醇</w:t>
            </w:r>
            <w:r>
              <w:rPr>
                <w:spacing w:val="-7"/>
              </w:rPr>
              <w:t xml:space="preserve">500 </w:t>
            </w:r>
            <w:r>
              <w:rPr>
                <w:rFonts w:ascii="仿宋" w:hAnsi="仿宋" w:eastAsia="仿宋" w:cs="仿宋"/>
                <w:spacing w:val="-7"/>
              </w:rPr>
              <w:t>吨相关技术</w:t>
            </w:r>
          </w:p>
        </w:tc>
      </w:tr>
      <w:tr w14:paraId="42F8B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1364BAC3">
            <w:pPr>
              <w:pStyle w:val="5"/>
              <w:spacing w:before="204" w:line="194" w:lineRule="auto"/>
              <w:ind w:left="309"/>
            </w:pPr>
            <w:r>
              <w:rPr>
                <w:spacing w:val="-2"/>
              </w:rPr>
              <w:t>68</w:t>
            </w:r>
          </w:p>
        </w:tc>
        <w:tc>
          <w:tcPr>
            <w:tcW w:w="8174" w:type="dxa"/>
            <w:vAlign w:val="top"/>
          </w:tcPr>
          <w:p w14:paraId="2FDF53D2">
            <w:pPr>
              <w:spacing w:before="163" w:line="225" w:lineRule="auto"/>
              <w:ind w:left="123"/>
              <w:rPr>
                <w:rFonts w:ascii="仿宋" w:hAnsi="仿宋" w:eastAsia="仿宋" w:cs="仿宋"/>
                <w:sz w:val="23"/>
                <w:szCs w:val="23"/>
              </w:rPr>
            </w:pPr>
            <w:r>
              <w:rPr>
                <w:rFonts w:ascii="仿宋" w:hAnsi="仿宋" w:eastAsia="仿宋" w:cs="仿宋"/>
                <w:spacing w:val="7"/>
                <w:sz w:val="23"/>
                <w:szCs w:val="23"/>
              </w:rPr>
              <w:t>高盐废水处理技术</w:t>
            </w:r>
          </w:p>
        </w:tc>
      </w:tr>
      <w:tr w14:paraId="7772A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1E4AB146">
            <w:pPr>
              <w:pStyle w:val="5"/>
              <w:spacing w:before="204" w:line="195" w:lineRule="auto"/>
              <w:ind w:left="309"/>
            </w:pPr>
            <w:r>
              <w:rPr>
                <w:spacing w:val="-2"/>
              </w:rPr>
              <w:t>69</w:t>
            </w:r>
          </w:p>
        </w:tc>
        <w:tc>
          <w:tcPr>
            <w:tcW w:w="8174" w:type="dxa"/>
            <w:vAlign w:val="top"/>
          </w:tcPr>
          <w:p w14:paraId="7A046DCF">
            <w:pPr>
              <w:spacing w:before="161" w:line="226" w:lineRule="auto"/>
              <w:ind w:left="109"/>
              <w:rPr>
                <w:rFonts w:ascii="仿宋" w:hAnsi="仿宋" w:eastAsia="仿宋" w:cs="仿宋"/>
                <w:sz w:val="23"/>
                <w:szCs w:val="23"/>
              </w:rPr>
            </w:pPr>
            <w:r>
              <w:rPr>
                <w:rFonts w:ascii="仿宋" w:hAnsi="仿宋" w:eastAsia="仿宋" w:cs="仿宋"/>
                <w:spacing w:val="9"/>
                <w:sz w:val="23"/>
                <w:szCs w:val="23"/>
              </w:rPr>
              <w:t>基于分子筛吸附的间对甲酚分离关键技术研发</w:t>
            </w:r>
          </w:p>
        </w:tc>
      </w:tr>
      <w:tr w14:paraId="58475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43" w:type="dxa"/>
            <w:vAlign w:val="top"/>
          </w:tcPr>
          <w:p w14:paraId="1DE44E2C">
            <w:pPr>
              <w:pStyle w:val="5"/>
              <w:spacing w:before="203" w:line="195" w:lineRule="auto"/>
              <w:ind w:left="308"/>
            </w:pPr>
            <w:r>
              <w:rPr>
                <w:spacing w:val="-1"/>
              </w:rPr>
              <w:t>70</w:t>
            </w:r>
          </w:p>
        </w:tc>
        <w:tc>
          <w:tcPr>
            <w:tcW w:w="8174" w:type="dxa"/>
            <w:vAlign w:val="top"/>
          </w:tcPr>
          <w:p w14:paraId="09132AEB">
            <w:pPr>
              <w:pStyle w:val="5"/>
              <w:spacing w:before="159" w:line="223" w:lineRule="auto"/>
              <w:ind w:left="109"/>
              <w:rPr>
                <w:rFonts w:ascii="仿宋" w:hAnsi="仿宋" w:eastAsia="仿宋" w:cs="仿宋"/>
              </w:rPr>
            </w:pPr>
            <w:r>
              <w:rPr>
                <w:spacing w:val="8"/>
              </w:rPr>
              <w:t>2-</w:t>
            </w:r>
            <w:r>
              <w:rPr>
                <w:rFonts w:ascii="仿宋" w:hAnsi="仿宋" w:eastAsia="仿宋" w:cs="仿宋"/>
                <w:spacing w:val="8"/>
              </w:rPr>
              <w:t>硝基</w:t>
            </w:r>
            <w:r>
              <w:rPr>
                <w:spacing w:val="8"/>
              </w:rPr>
              <w:t>-4-</w:t>
            </w:r>
            <w:r>
              <w:rPr>
                <w:rFonts w:ascii="仿宋" w:hAnsi="仿宋" w:eastAsia="仿宋" w:cs="仿宋"/>
                <w:spacing w:val="8"/>
              </w:rPr>
              <w:t>乙酰氨基苯甲醚管式连续硝化技术及设备研发</w:t>
            </w:r>
          </w:p>
        </w:tc>
      </w:tr>
      <w:tr w14:paraId="160E1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1A26C404">
            <w:pPr>
              <w:pStyle w:val="5"/>
              <w:spacing w:before="205" w:line="195" w:lineRule="auto"/>
              <w:ind w:left="308"/>
            </w:pPr>
            <w:r>
              <w:rPr>
                <w:spacing w:val="-1"/>
              </w:rPr>
              <w:t>71</w:t>
            </w:r>
          </w:p>
        </w:tc>
        <w:tc>
          <w:tcPr>
            <w:tcW w:w="8174" w:type="dxa"/>
            <w:vAlign w:val="top"/>
          </w:tcPr>
          <w:p w14:paraId="0F25BE44">
            <w:pPr>
              <w:pStyle w:val="5"/>
              <w:spacing w:before="165" w:line="222" w:lineRule="auto"/>
              <w:ind w:left="123"/>
              <w:rPr>
                <w:rFonts w:ascii="仿宋" w:hAnsi="仿宋" w:eastAsia="仿宋" w:cs="仿宋"/>
              </w:rPr>
            </w:pPr>
            <w:r>
              <w:rPr>
                <w:rFonts w:ascii="仿宋" w:hAnsi="仿宋" w:eastAsia="仿宋" w:cs="仿宋"/>
                <w:spacing w:val="5"/>
              </w:rPr>
              <w:t>高纯度</w:t>
            </w:r>
            <w:r>
              <w:rPr>
                <w:rFonts w:ascii="仿宋" w:hAnsi="仿宋" w:eastAsia="仿宋" w:cs="仿宋"/>
                <w:spacing w:val="-13"/>
              </w:rPr>
              <w:t xml:space="preserve"> </w:t>
            </w:r>
            <w:r>
              <w:rPr>
                <w:spacing w:val="5"/>
              </w:rPr>
              <w:t>1-</w:t>
            </w:r>
            <w:r>
              <w:rPr>
                <w:rFonts w:ascii="仿宋" w:hAnsi="仿宋" w:eastAsia="仿宋" w:cs="仿宋"/>
                <w:spacing w:val="5"/>
              </w:rPr>
              <w:t>甲基</w:t>
            </w:r>
            <w:r>
              <w:rPr>
                <w:spacing w:val="5"/>
              </w:rPr>
              <w:t>-3-</w:t>
            </w:r>
            <w:r>
              <w:rPr>
                <w:rFonts w:ascii="仿宋" w:hAnsi="仿宋" w:eastAsia="仿宋" w:cs="仿宋"/>
                <w:spacing w:val="5"/>
              </w:rPr>
              <w:t>硝基胍的研发及应用</w:t>
            </w:r>
          </w:p>
        </w:tc>
      </w:tr>
      <w:tr w14:paraId="004B1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354BDC67">
            <w:pPr>
              <w:pStyle w:val="5"/>
              <w:spacing w:before="204" w:line="195" w:lineRule="auto"/>
              <w:ind w:left="308"/>
            </w:pPr>
            <w:r>
              <w:rPr>
                <w:spacing w:val="-1"/>
              </w:rPr>
              <w:t>72</w:t>
            </w:r>
          </w:p>
        </w:tc>
        <w:tc>
          <w:tcPr>
            <w:tcW w:w="8174" w:type="dxa"/>
            <w:vAlign w:val="top"/>
          </w:tcPr>
          <w:p w14:paraId="74EE21C5">
            <w:pPr>
              <w:spacing w:before="164" w:line="224" w:lineRule="auto"/>
              <w:ind w:left="136"/>
              <w:rPr>
                <w:rFonts w:ascii="仿宋" w:hAnsi="仿宋" w:eastAsia="仿宋" w:cs="仿宋"/>
                <w:sz w:val="23"/>
                <w:szCs w:val="23"/>
              </w:rPr>
            </w:pPr>
            <w:r>
              <w:rPr>
                <w:rFonts w:ascii="仿宋" w:hAnsi="仿宋" w:eastAsia="仿宋" w:cs="仿宋"/>
                <w:spacing w:val="8"/>
                <w:sz w:val="23"/>
                <w:szCs w:val="23"/>
              </w:rPr>
              <w:t>引发剂全流程自动化工艺控制系统研发</w:t>
            </w:r>
          </w:p>
        </w:tc>
      </w:tr>
      <w:tr w14:paraId="5DE17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43" w:type="dxa"/>
            <w:vAlign w:val="top"/>
          </w:tcPr>
          <w:p w14:paraId="508A572A">
            <w:pPr>
              <w:pStyle w:val="5"/>
              <w:spacing w:before="205" w:line="195" w:lineRule="auto"/>
              <w:ind w:left="308"/>
            </w:pPr>
            <w:r>
              <w:rPr>
                <w:spacing w:val="-1"/>
              </w:rPr>
              <w:t>73</w:t>
            </w:r>
          </w:p>
        </w:tc>
        <w:tc>
          <w:tcPr>
            <w:tcW w:w="8174" w:type="dxa"/>
            <w:vAlign w:val="top"/>
          </w:tcPr>
          <w:p w14:paraId="47FD0AD5">
            <w:pPr>
              <w:spacing w:before="165" w:line="223" w:lineRule="auto"/>
              <w:ind w:left="120"/>
              <w:rPr>
                <w:rFonts w:ascii="仿宋" w:hAnsi="仿宋" w:eastAsia="仿宋" w:cs="仿宋"/>
                <w:sz w:val="23"/>
                <w:szCs w:val="23"/>
              </w:rPr>
            </w:pPr>
            <w:r>
              <w:rPr>
                <w:rFonts w:ascii="仿宋" w:hAnsi="仿宋" w:eastAsia="仿宋" w:cs="仿宋"/>
                <w:spacing w:val="8"/>
                <w:sz w:val="23"/>
                <w:szCs w:val="23"/>
              </w:rPr>
              <w:t>聚丙烯涂膜料关键生产技术</w:t>
            </w:r>
          </w:p>
        </w:tc>
      </w:tr>
      <w:tr w14:paraId="5020A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00AB02A8">
            <w:pPr>
              <w:pStyle w:val="5"/>
              <w:spacing w:before="205" w:line="195" w:lineRule="auto"/>
              <w:ind w:left="308"/>
            </w:pPr>
            <w:r>
              <w:rPr>
                <w:spacing w:val="-1"/>
              </w:rPr>
              <w:t>74</w:t>
            </w:r>
          </w:p>
        </w:tc>
        <w:tc>
          <w:tcPr>
            <w:tcW w:w="8174" w:type="dxa"/>
            <w:vAlign w:val="top"/>
          </w:tcPr>
          <w:p w14:paraId="2B6B8C54">
            <w:pPr>
              <w:spacing w:before="165" w:line="225" w:lineRule="auto"/>
              <w:ind w:left="120"/>
              <w:rPr>
                <w:rFonts w:ascii="仿宋" w:hAnsi="仿宋" w:eastAsia="仿宋" w:cs="仿宋"/>
                <w:sz w:val="23"/>
                <w:szCs w:val="23"/>
              </w:rPr>
            </w:pPr>
            <w:r>
              <w:rPr>
                <w:rFonts w:ascii="仿宋" w:hAnsi="仿宋" w:eastAsia="仿宋" w:cs="仿宋"/>
                <w:spacing w:val="8"/>
                <w:sz w:val="23"/>
                <w:szCs w:val="23"/>
              </w:rPr>
              <w:t>盐资源化利用技术研究</w:t>
            </w:r>
          </w:p>
        </w:tc>
      </w:tr>
      <w:tr w14:paraId="67661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5C408979">
            <w:pPr>
              <w:pStyle w:val="5"/>
              <w:spacing w:before="210" w:line="191" w:lineRule="auto"/>
              <w:ind w:left="308"/>
            </w:pPr>
            <w:r>
              <w:rPr>
                <w:spacing w:val="-1"/>
              </w:rPr>
              <w:t>75</w:t>
            </w:r>
          </w:p>
        </w:tc>
        <w:tc>
          <w:tcPr>
            <w:tcW w:w="8174" w:type="dxa"/>
            <w:vAlign w:val="top"/>
          </w:tcPr>
          <w:p w14:paraId="23A15344">
            <w:pPr>
              <w:spacing w:before="166" w:line="225" w:lineRule="auto"/>
              <w:ind w:left="112"/>
              <w:rPr>
                <w:rFonts w:ascii="仿宋" w:hAnsi="仿宋" w:eastAsia="仿宋" w:cs="仿宋"/>
                <w:sz w:val="23"/>
                <w:szCs w:val="23"/>
              </w:rPr>
            </w:pPr>
            <w:r>
              <w:rPr>
                <w:rFonts w:ascii="仿宋" w:hAnsi="仿宋" w:eastAsia="仿宋" w:cs="仿宋"/>
                <w:spacing w:val="9"/>
                <w:sz w:val="23"/>
                <w:szCs w:val="23"/>
              </w:rPr>
              <w:t>零排放杂盐减量化技术研究</w:t>
            </w:r>
          </w:p>
        </w:tc>
      </w:tr>
      <w:tr w14:paraId="7538A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783C86AC">
            <w:pPr>
              <w:pStyle w:val="5"/>
              <w:spacing w:before="205" w:line="195" w:lineRule="auto"/>
              <w:ind w:left="308"/>
            </w:pPr>
            <w:r>
              <w:rPr>
                <w:spacing w:val="-1"/>
              </w:rPr>
              <w:t>76</w:t>
            </w:r>
          </w:p>
        </w:tc>
        <w:tc>
          <w:tcPr>
            <w:tcW w:w="8174" w:type="dxa"/>
            <w:vAlign w:val="top"/>
          </w:tcPr>
          <w:p w14:paraId="527E0667">
            <w:pPr>
              <w:pStyle w:val="5"/>
              <w:spacing w:before="164" w:line="224" w:lineRule="auto"/>
              <w:ind w:left="146"/>
              <w:rPr>
                <w:rFonts w:ascii="仿宋" w:hAnsi="仿宋" w:eastAsia="仿宋" w:cs="仿宋"/>
              </w:rPr>
            </w:pPr>
            <w:r>
              <w:rPr>
                <w:rFonts w:ascii="仿宋" w:hAnsi="仿宋" w:eastAsia="仿宋" w:cs="仿宋"/>
                <w:spacing w:val="6"/>
              </w:rPr>
              <w:t>乙烯与</w:t>
            </w:r>
            <w:r>
              <w:rPr>
                <w:spacing w:val="6"/>
              </w:rPr>
              <w:t>α-</w:t>
            </w:r>
            <w:r>
              <w:rPr>
                <w:rFonts w:ascii="仿宋" w:hAnsi="仿宋" w:eastAsia="仿宋" w:cs="仿宋"/>
                <w:spacing w:val="6"/>
              </w:rPr>
              <w:t>烯烃共聚物的制备技术研究</w:t>
            </w:r>
          </w:p>
        </w:tc>
      </w:tr>
      <w:tr w14:paraId="41207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01396217">
            <w:pPr>
              <w:pStyle w:val="5"/>
              <w:spacing w:before="210" w:line="191" w:lineRule="auto"/>
              <w:ind w:left="308"/>
            </w:pPr>
            <w:r>
              <w:rPr>
                <w:spacing w:val="-1"/>
              </w:rPr>
              <w:t>77</w:t>
            </w:r>
          </w:p>
        </w:tc>
        <w:tc>
          <w:tcPr>
            <w:tcW w:w="8174" w:type="dxa"/>
            <w:vAlign w:val="top"/>
          </w:tcPr>
          <w:p w14:paraId="551421C7">
            <w:pPr>
              <w:spacing w:before="166" w:line="223" w:lineRule="auto"/>
              <w:ind w:left="120"/>
              <w:rPr>
                <w:rFonts w:ascii="仿宋" w:hAnsi="仿宋" w:eastAsia="仿宋" w:cs="仿宋"/>
                <w:sz w:val="23"/>
                <w:szCs w:val="23"/>
              </w:rPr>
            </w:pPr>
            <w:r>
              <w:rPr>
                <w:rFonts w:ascii="仿宋" w:hAnsi="仿宋" w:eastAsia="仿宋" w:cs="仿宋"/>
                <w:spacing w:val="9"/>
                <w:sz w:val="23"/>
                <w:szCs w:val="23"/>
              </w:rPr>
              <w:t>聚乙烯装置挤压造粒系统切粒水过滤器堵塞研究</w:t>
            </w:r>
          </w:p>
        </w:tc>
      </w:tr>
      <w:tr w14:paraId="57A1C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43" w:type="dxa"/>
            <w:vAlign w:val="top"/>
          </w:tcPr>
          <w:p w14:paraId="4510623D">
            <w:pPr>
              <w:pStyle w:val="5"/>
              <w:spacing w:before="205" w:line="195" w:lineRule="auto"/>
              <w:ind w:left="308"/>
            </w:pPr>
            <w:r>
              <w:rPr>
                <w:spacing w:val="-1"/>
              </w:rPr>
              <w:t>78</w:t>
            </w:r>
          </w:p>
        </w:tc>
        <w:tc>
          <w:tcPr>
            <w:tcW w:w="8174" w:type="dxa"/>
            <w:vAlign w:val="top"/>
          </w:tcPr>
          <w:p w14:paraId="0B024832">
            <w:pPr>
              <w:spacing w:before="165" w:line="225" w:lineRule="auto"/>
              <w:ind w:left="117"/>
              <w:rPr>
                <w:rFonts w:ascii="仿宋" w:hAnsi="仿宋" w:eastAsia="仿宋" w:cs="仿宋"/>
                <w:sz w:val="23"/>
                <w:szCs w:val="23"/>
              </w:rPr>
            </w:pPr>
            <w:r>
              <w:rPr>
                <w:rFonts w:ascii="仿宋" w:hAnsi="仿宋" w:eastAsia="仿宋" w:cs="仿宋"/>
                <w:spacing w:val="9"/>
                <w:sz w:val="23"/>
                <w:szCs w:val="23"/>
              </w:rPr>
              <w:t>烯烃分离碱洗塔红油生成优化研究</w:t>
            </w:r>
          </w:p>
        </w:tc>
      </w:tr>
    </w:tbl>
    <w:p w14:paraId="5398FAA5">
      <w:pPr>
        <w:rPr>
          <w:rFonts w:ascii="Arial"/>
          <w:sz w:val="21"/>
        </w:rPr>
      </w:pPr>
    </w:p>
    <w:p w14:paraId="171DD961">
      <w:pPr>
        <w:rPr>
          <w:rFonts w:ascii="Arial" w:hAnsi="Arial" w:eastAsia="Arial" w:cs="Arial"/>
          <w:sz w:val="21"/>
          <w:szCs w:val="21"/>
        </w:rPr>
        <w:sectPr>
          <w:pgSz w:w="11916" w:h="16848"/>
          <w:pgMar w:top="1432" w:right="1394" w:bottom="400" w:left="1498" w:header="0" w:footer="0" w:gutter="0"/>
          <w:cols w:space="720" w:num="1"/>
        </w:sectPr>
      </w:pPr>
    </w:p>
    <w:p w14:paraId="27E8E039">
      <w:pPr>
        <w:spacing w:before="96"/>
      </w:pPr>
    </w:p>
    <w:p w14:paraId="4CD68F79">
      <w:pPr>
        <w:spacing w:before="96"/>
      </w:pPr>
    </w:p>
    <w:tbl>
      <w:tblPr>
        <w:tblStyle w:val="4"/>
        <w:tblW w:w="90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3"/>
        <w:gridCol w:w="8174"/>
      </w:tblGrid>
      <w:tr w14:paraId="3E1FF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43" w:type="dxa"/>
            <w:vAlign w:val="top"/>
          </w:tcPr>
          <w:p w14:paraId="129B5B2F">
            <w:pPr>
              <w:pStyle w:val="5"/>
              <w:spacing w:before="206" w:line="195" w:lineRule="auto"/>
              <w:ind w:left="308"/>
            </w:pPr>
            <w:r>
              <w:rPr>
                <w:spacing w:val="-1"/>
              </w:rPr>
              <w:t>79</w:t>
            </w:r>
          </w:p>
        </w:tc>
        <w:tc>
          <w:tcPr>
            <w:tcW w:w="8174" w:type="dxa"/>
            <w:vAlign w:val="top"/>
          </w:tcPr>
          <w:p w14:paraId="7CA41700">
            <w:pPr>
              <w:spacing w:before="166" w:line="224" w:lineRule="auto"/>
              <w:ind w:left="141"/>
              <w:rPr>
                <w:rFonts w:ascii="仿宋" w:hAnsi="仿宋" w:eastAsia="仿宋" w:cs="仿宋"/>
                <w:sz w:val="23"/>
                <w:szCs w:val="23"/>
              </w:rPr>
            </w:pPr>
            <w:r>
              <w:rPr>
                <w:rFonts w:ascii="仿宋" w:hAnsi="仿宋" w:eastAsia="仿宋" w:cs="仿宋"/>
                <w:spacing w:val="6"/>
                <w:sz w:val="23"/>
                <w:szCs w:val="23"/>
              </w:rPr>
              <w:t>中水制除盐水技术研究</w:t>
            </w:r>
          </w:p>
        </w:tc>
      </w:tr>
      <w:tr w14:paraId="7B000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43" w:type="dxa"/>
            <w:vAlign w:val="top"/>
          </w:tcPr>
          <w:p w14:paraId="0809D2C6">
            <w:pPr>
              <w:pStyle w:val="5"/>
              <w:spacing w:before="202" w:line="194" w:lineRule="auto"/>
              <w:ind w:left="313"/>
            </w:pPr>
            <w:r>
              <w:rPr>
                <w:spacing w:val="-4"/>
              </w:rPr>
              <w:t>80</w:t>
            </w:r>
          </w:p>
        </w:tc>
        <w:tc>
          <w:tcPr>
            <w:tcW w:w="8174" w:type="dxa"/>
            <w:vAlign w:val="top"/>
          </w:tcPr>
          <w:p w14:paraId="546757FA">
            <w:pPr>
              <w:spacing w:before="160" w:line="226" w:lineRule="auto"/>
              <w:ind w:left="124"/>
              <w:rPr>
                <w:rFonts w:ascii="仿宋" w:hAnsi="仿宋" w:eastAsia="仿宋" w:cs="仿宋"/>
                <w:sz w:val="23"/>
                <w:szCs w:val="23"/>
              </w:rPr>
            </w:pPr>
            <w:r>
              <w:rPr>
                <w:rFonts w:ascii="仿宋" w:hAnsi="仿宋" w:eastAsia="仿宋" w:cs="仿宋"/>
                <w:spacing w:val="7"/>
                <w:sz w:val="23"/>
                <w:szCs w:val="23"/>
              </w:rPr>
              <w:t>氨水质量提升方法研究</w:t>
            </w:r>
          </w:p>
        </w:tc>
      </w:tr>
      <w:tr w14:paraId="52B11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0340ECF6">
            <w:pPr>
              <w:pStyle w:val="5"/>
              <w:spacing w:before="204" w:line="194" w:lineRule="auto"/>
              <w:ind w:left="313"/>
            </w:pPr>
            <w:r>
              <w:rPr>
                <w:spacing w:val="-4"/>
              </w:rPr>
              <w:t>81</w:t>
            </w:r>
          </w:p>
        </w:tc>
        <w:tc>
          <w:tcPr>
            <w:tcW w:w="8174" w:type="dxa"/>
            <w:vAlign w:val="top"/>
          </w:tcPr>
          <w:p w14:paraId="0253EB47">
            <w:pPr>
              <w:pStyle w:val="5"/>
              <w:spacing w:before="163" w:line="224" w:lineRule="auto"/>
              <w:ind w:left="108"/>
              <w:rPr>
                <w:rFonts w:ascii="仿宋" w:hAnsi="仿宋" w:eastAsia="仿宋" w:cs="仿宋"/>
              </w:rPr>
            </w:pPr>
            <w:r>
              <w:t>MTO</w:t>
            </w:r>
            <w:r>
              <w:rPr>
                <w:spacing w:val="10"/>
              </w:rPr>
              <w:t xml:space="preserve"> </w:t>
            </w:r>
            <w:r>
              <w:rPr>
                <w:rFonts w:ascii="仿宋" w:hAnsi="仿宋" w:eastAsia="仿宋" w:cs="仿宋"/>
                <w:spacing w:val="10"/>
              </w:rPr>
              <w:t>装置水洗塔催化剂细粉长期粘接塔盘解决技术研究</w:t>
            </w:r>
          </w:p>
        </w:tc>
      </w:tr>
      <w:tr w14:paraId="22AA0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29029B06">
            <w:pPr>
              <w:pStyle w:val="5"/>
              <w:spacing w:before="203" w:line="194" w:lineRule="auto"/>
              <w:ind w:left="313"/>
            </w:pPr>
            <w:r>
              <w:rPr>
                <w:spacing w:val="-4"/>
              </w:rPr>
              <w:t>82</w:t>
            </w:r>
          </w:p>
        </w:tc>
        <w:tc>
          <w:tcPr>
            <w:tcW w:w="8174" w:type="dxa"/>
            <w:vAlign w:val="top"/>
          </w:tcPr>
          <w:p w14:paraId="2D441D35">
            <w:pPr>
              <w:spacing w:before="162" w:line="225" w:lineRule="auto"/>
              <w:ind w:left="117"/>
              <w:rPr>
                <w:rFonts w:ascii="仿宋" w:hAnsi="仿宋" w:eastAsia="仿宋" w:cs="仿宋"/>
                <w:sz w:val="23"/>
                <w:szCs w:val="23"/>
              </w:rPr>
            </w:pPr>
            <w:r>
              <w:rPr>
                <w:rFonts w:ascii="仿宋" w:hAnsi="仿宋" w:eastAsia="仿宋" w:cs="仿宋"/>
                <w:spacing w:val="9"/>
                <w:sz w:val="23"/>
                <w:szCs w:val="23"/>
              </w:rPr>
              <w:t>焦炉气焦压机段间冲洗技术研究</w:t>
            </w:r>
          </w:p>
        </w:tc>
      </w:tr>
      <w:tr w14:paraId="5A94A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43" w:type="dxa"/>
            <w:vAlign w:val="top"/>
          </w:tcPr>
          <w:p w14:paraId="5707902C">
            <w:pPr>
              <w:pStyle w:val="5"/>
              <w:spacing w:before="204" w:line="194" w:lineRule="auto"/>
              <w:ind w:left="313"/>
            </w:pPr>
            <w:r>
              <w:rPr>
                <w:spacing w:val="-4"/>
              </w:rPr>
              <w:t>83</w:t>
            </w:r>
          </w:p>
        </w:tc>
        <w:tc>
          <w:tcPr>
            <w:tcW w:w="8174" w:type="dxa"/>
            <w:vAlign w:val="top"/>
          </w:tcPr>
          <w:p w14:paraId="6DC21C15">
            <w:pPr>
              <w:spacing w:before="160" w:line="220" w:lineRule="auto"/>
              <w:ind w:left="113"/>
              <w:rPr>
                <w:rFonts w:ascii="仿宋" w:hAnsi="仿宋" w:eastAsia="仿宋" w:cs="仿宋"/>
                <w:sz w:val="23"/>
                <w:szCs w:val="23"/>
              </w:rPr>
            </w:pPr>
            <w:r>
              <w:rPr>
                <w:rFonts w:ascii="仿宋" w:hAnsi="仿宋" w:eastAsia="仿宋" w:cs="仿宋"/>
                <w:spacing w:val="9"/>
                <w:sz w:val="23"/>
                <w:szCs w:val="23"/>
              </w:rPr>
              <w:t>脱苯乙烯焦油中的轻质性油或酚油脱除方法研究</w:t>
            </w:r>
          </w:p>
        </w:tc>
      </w:tr>
      <w:tr w14:paraId="4D6CD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79169C31">
            <w:pPr>
              <w:pStyle w:val="5"/>
              <w:spacing w:before="204" w:line="194" w:lineRule="auto"/>
              <w:ind w:left="313"/>
            </w:pPr>
            <w:r>
              <w:rPr>
                <w:spacing w:val="-4"/>
              </w:rPr>
              <w:t>84</w:t>
            </w:r>
          </w:p>
        </w:tc>
        <w:tc>
          <w:tcPr>
            <w:tcW w:w="8174" w:type="dxa"/>
            <w:vAlign w:val="top"/>
          </w:tcPr>
          <w:p w14:paraId="618DA6BB">
            <w:pPr>
              <w:spacing w:before="160" w:line="225" w:lineRule="auto"/>
              <w:ind w:left="117"/>
              <w:rPr>
                <w:rFonts w:ascii="仿宋" w:hAnsi="仿宋" w:eastAsia="仿宋" w:cs="仿宋"/>
                <w:sz w:val="23"/>
                <w:szCs w:val="23"/>
              </w:rPr>
            </w:pPr>
            <w:r>
              <w:rPr>
                <w:rFonts w:ascii="仿宋" w:hAnsi="仿宋" w:eastAsia="仿宋" w:cs="仿宋"/>
                <w:spacing w:val="8"/>
                <w:sz w:val="23"/>
                <w:szCs w:val="23"/>
              </w:rPr>
              <w:t>焦炭自动配煤软件开发</w:t>
            </w:r>
          </w:p>
        </w:tc>
      </w:tr>
      <w:tr w14:paraId="2EBEC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7D7BF28C">
            <w:pPr>
              <w:pStyle w:val="5"/>
              <w:spacing w:before="205" w:line="194" w:lineRule="auto"/>
              <w:ind w:left="313"/>
            </w:pPr>
            <w:r>
              <w:rPr>
                <w:spacing w:val="-4"/>
              </w:rPr>
              <w:t>85</w:t>
            </w:r>
          </w:p>
        </w:tc>
        <w:tc>
          <w:tcPr>
            <w:tcW w:w="8174" w:type="dxa"/>
            <w:vAlign w:val="top"/>
          </w:tcPr>
          <w:p w14:paraId="20286D3C">
            <w:pPr>
              <w:pStyle w:val="5"/>
              <w:spacing w:before="164" w:line="225" w:lineRule="auto"/>
              <w:ind w:left="108"/>
              <w:rPr>
                <w:rFonts w:ascii="仿宋" w:hAnsi="仿宋" w:eastAsia="仿宋" w:cs="仿宋"/>
              </w:rPr>
            </w:pPr>
            <w:r>
              <w:t>DMTO</w:t>
            </w:r>
            <w:r>
              <w:rPr>
                <w:spacing w:val="11"/>
              </w:rPr>
              <w:t xml:space="preserve"> </w:t>
            </w:r>
            <w:r>
              <w:rPr>
                <w:rFonts w:ascii="仿宋" w:hAnsi="仿宋" w:eastAsia="仿宋" w:cs="仿宋"/>
                <w:spacing w:val="11"/>
              </w:rPr>
              <w:t>反应气除固技术研究</w:t>
            </w:r>
          </w:p>
        </w:tc>
      </w:tr>
      <w:tr w14:paraId="26BB7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54BDBA8A">
            <w:pPr>
              <w:pStyle w:val="5"/>
              <w:spacing w:before="204" w:line="194" w:lineRule="auto"/>
              <w:ind w:left="313"/>
            </w:pPr>
            <w:r>
              <w:rPr>
                <w:spacing w:val="-4"/>
              </w:rPr>
              <w:t>86</w:t>
            </w:r>
          </w:p>
        </w:tc>
        <w:tc>
          <w:tcPr>
            <w:tcW w:w="8174" w:type="dxa"/>
            <w:vAlign w:val="top"/>
          </w:tcPr>
          <w:p w14:paraId="0FC7BE61">
            <w:pPr>
              <w:pStyle w:val="5"/>
              <w:spacing w:before="162" w:line="220" w:lineRule="auto"/>
              <w:ind w:left="117"/>
              <w:rPr>
                <w:rFonts w:ascii="仿宋" w:hAnsi="仿宋" w:eastAsia="仿宋" w:cs="仿宋"/>
              </w:rPr>
            </w:pPr>
            <w:r>
              <w:rPr>
                <w:rFonts w:ascii="仿宋" w:hAnsi="仿宋" w:eastAsia="仿宋" w:cs="仿宋"/>
                <w:spacing w:val="9"/>
              </w:rPr>
              <w:t>新型锂盐（双氟磺酰亚胺锂</w:t>
            </w:r>
            <w:r>
              <w:rPr>
                <w:spacing w:val="9"/>
              </w:rPr>
              <w:t>(</w:t>
            </w:r>
            <w:r>
              <w:t>LiFSI</w:t>
            </w:r>
            <w:r>
              <w:rPr>
                <w:spacing w:val="9"/>
              </w:rPr>
              <w:t>)</w:t>
            </w:r>
            <w:r>
              <w:rPr>
                <w:rFonts w:ascii="仿宋" w:hAnsi="仿宋" w:eastAsia="仿宋" w:cs="仿宋"/>
                <w:spacing w:val="9"/>
              </w:rPr>
              <w:t>工艺包技术开发</w:t>
            </w:r>
          </w:p>
        </w:tc>
      </w:tr>
      <w:tr w14:paraId="544DD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2392B9D3">
            <w:pPr>
              <w:pStyle w:val="5"/>
              <w:spacing w:before="204" w:line="195" w:lineRule="auto"/>
              <w:ind w:left="313"/>
            </w:pPr>
            <w:r>
              <w:rPr>
                <w:spacing w:val="-4"/>
              </w:rPr>
              <w:t>87</w:t>
            </w:r>
          </w:p>
        </w:tc>
        <w:tc>
          <w:tcPr>
            <w:tcW w:w="8174" w:type="dxa"/>
            <w:vAlign w:val="top"/>
          </w:tcPr>
          <w:p w14:paraId="2003F800">
            <w:pPr>
              <w:pStyle w:val="5"/>
              <w:spacing w:before="164" w:line="225" w:lineRule="auto"/>
              <w:ind w:left="122"/>
              <w:rPr>
                <w:rFonts w:ascii="仿宋" w:hAnsi="仿宋" w:eastAsia="仿宋" w:cs="仿宋"/>
              </w:rPr>
            </w:pPr>
            <w:r>
              <w:rPr>
                <w:rFonts w:ascii="仿宋" w:hAnsi="仿宋" w:eastAsia="仿宋" w:cs="仿宋"/>
                <w:spacing w:val="9"/>
              </w:rPr>
              <w:t>添加剂（碳酸亚乙烯酯（</w:t>
            </w:r>
            <w:r>
              <w:t>VC</w:t>
            </w:r>
            <w:r>
              <w:rPr>
                <w:rFonts w:ascii="仿宋" w:hAnsi="仿宋" w:eastAsia="仿宋" w:cs="仿宋"/>
                <w:spacing w:val="9"/>
              </w:rPr>
              <w:t>）、氟代碳酸乙烯酯（</w:t>
            </w:r>
            <w:r>
              <w:t>FEC</w:t>
            </w:r>
            <w:r>
              <w:rPr>
                <w:rFonts w:ascii="仿宋" w:hAnsi="仿宋" w:eastAsia="仿宋" w:cs="仿宋"/>
                <w:spacing w:val="22"/>
              </w:rPr>
              <w:t>））</w:t>
            </w:r>
            <w:r>
              <w:rPr>
                <w:rFonts w:ascii="仿宋" w:hAnsi="仿宋" w:eastAsia="仿宋" w:cs="仿宋"/>
                <w:spacing w:val="9"/>
              </w:rPr>
              <w:t>工艺包技术开发</w:t>
            </w:r>
          </w:p>
        </w:tc>
      </w:tr>
      <w:tr w14:paraId="33A24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61D3305B">
            <w:pPr>
              <w:pStyle w:val="5"/>
              <w:spacing w:before="204" w:line="194" w:lineRule="auto"/>
              <w:ind w:left="313"/>
            </w:pPr>
            <w:r>
              <w:rPr>
                <w:spacing w:val="-4"/>
              </w:rPr>
              <w:t>88</w:t>
            </w:r>
          </w:p>
        </w:tc>
        <w:tc>
          <w:tcPr>
            <w:tcW w:w="8174" w:type="dxa"/>
            <w:vAlign w:val="top"/>
          </w:tcPr>
          <w:p w14:paraId="58E28DAB">
            <w:pPr>
              <w:spacing w:before="162" w:line="224" w:lineRule="auto"/>
              <w:ind w:left="123"/>
              <w:rPr>
                <w:rFonts w:ascii="仿宋" w:hAnsi="仿宋" w:eastAsia="仿宋" w:cs="仿宋"/>
                <w:sz w:val="23"/>
                <w:szCs w:val="23"/>
              </w:rPr>
            </w:pPr>
            <w:r>
              <w:rPr>
                <w:rFonts w:ascii="仿宋" w:hAnsi="仿宋" w:eastAsia="仿宋" w:cs="仿宋"/>
                <w:spacing w:val="8"/>
                <w:sz w:val="23"/>
                <w:szCs w:val="23"/>
              </w:rPr>
              <w:t>六氟磷酸钠工艺包技术开发</w:t>
            </w:r>
          </w:p>
        </w:tc>
      </w:tr>
      <w:tr w14:paraId="487AA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5CFEAC67">
            <w:pPr>
              <w:pStyle w:val="5"/>
              <w:spacing w:before="204" w:line="195" w:lineRule="auto"/>
              <w:ind w:left="313"/>
            </w:pPr>
            <w:r>
              <w:rPr>
                <w:spacing w:val="-4"/>
              </w:rPr>
              <w:t>89</w:t>
            </w:r>
          </w:p>
        </w:tc>
        <w:tc>
          <w:tcPr>
            <w:tcW w:w="8174" w:type="dxa"/>
            <w:vAlign w:val="top"/>
          </w:tcPr>
          <w:p w14:paraId="0C4399A3">
            <w:pPr>
              <w:spacing w:before="164" w:line="224" w:lineRule="auto"/>
              <w:ind w:left="112"/>
              <w:rPr>
                <w:rFonts w:ascii="仿宋" w:hAnsi="仿宋" w:eastAsia="仿宋" w:cs="仿宋"/>
                <w:sz w:val="23"/>
                <w:szCs w:val="23"/>
              </w:rPr>
            </w:pPr>
            <w:r>
              <w:rPr>
                <w:rFonts w:ascii="仿宋" w:hAnsi="仿宋" w:eastAsia="仿宋" w:cs="仿宋"/>
                <w:spacing w:val="9"/>
                <w:sz w:val="23"/>
                <w:szCs w:val="23"/>
              </w:rPr>
              <w:t>水相法合成噻虫嗪工艺技术包的开发</w:t>
            </w:r>
          </w:p>
        </w:tc>
      </w:tr>
      <w:tr w14:paraId="7F5C2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20EF369A">
            <w:pPr>
              <w:pStyle w:val="5"/>
              <w:spacing w:before="203" w:line="195" w:lineRule="auto"/>
              <w:ind w:left="308"/>
            </w:pPr>
            <w:r>
              <w:rPr>
                <w:spacing w:val="-2"/>
              </w:rPr>
              <w:t>90</w:t>
            </w:r>
          </w:p>
        </w:tc>
        <w:tc>
          <w:tcPr>
            <w:tcW w:w="8174" w:type="dxa"/>
            <w:vAlign w:val="top"/>
          </w:tcPr>
          <w:p w14:paraId="3E700D1B">
            <w:pPr>
              <w:spacing w:before="163" w:line="225" w:lineRule="auto"/>
              <w:ind w:left="135"/>
              <w:rPr>
                <w:rFonts w:ascii="仿宋" w:hAnsi="仿宋" w:eastAsia="仿宋" w:cs="仿宋"/>
                <w:sz w:val="23"/>
                <w:szCs w:val="23"/>
              </w:rPr>
            </w:pPr>
            <w:r>
              <w:rPr>
                <w:rFonts w:ascii="仿宋" w:hAnsi="仿宋" w:eastAsia="仿宋" w:cs="仿宋"/>
                <w:spacing w:val="8"/>
                <w:sz w:val="23"/>
                <w:szCs w:val="23"/>
              </w:rPr>
              <w:t>防晒型紫外线吸收剂工艺开发及工业化研发</w:t>
            </w:r>
          </w:p>
        </w:tc>
      </w:tr>
      <w:tr w14:paraId="595A0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7420466B">
            <w:pPr>
              <w:pStyle w:val="5"/>
              <w:spacing w:before="204" w:line="195" w:lineRule="auto"/>
              <w:ind w:left="308"/>
            </w:pPr>
            <w:r>
              <w:rPr>
                <w:spacing w:val="-2"/>
              </w:rPr>
              <w:t>91</w:t>
            </w:r>
          </w:p>
        </w:tc>
        <w:tc>
          <w:tcPr>
            <w:tcW w:w="8174" w:type="dxa"/>
            <w:vAlign w:val="top"/>
          </w:tcPr>
          <w:p w14:paraId="66B6ED5A">
            <w:pPr>
              <w:spacing w:before="163" w:line="224" w:lineRule="auto"/>
              <w:ind w:left="111"/>
              <w:rPr>
                <w:rFonts w:ascii="仿宋" w:hAnsi="仿宋" w:eastAsia="仿宋" w:cs="仿宋"/>
                <w:sz w:val="23"/>
                <w:szCs w:val="23"/>
              </w:rPr>
            </w:pPr>
            <w:r>
              <w:rPr>
                <w:rFonts w:ascii="仿宋" w:hAnsi="仿宋" w:eastAsia="仿宋" w:cs="仿宋"/>
                <w:spacing w:val="9"/>
                <w:sz w:val="23"/>
                <w:szCs w:val="23"/>
              </w:rPr>
              <w:t>精细化工产品生产过程中副产物减量化研发</w:t>
            </w:r>
          </w:p>
        </w:tc>
      </w:tr>
      <w:tr w14:paraId="074FF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9017" w:type="dxa"/>
            <w:gridSpan w:val="2"/>
            <w:vAlign w:val="top"/>
          </w:tcPr>
          <w:p w14:paraId="23418D90">
            <w:pPr>
              <w:pStyle w:val="5"/>
              <w:spacing w:before="163" w:line="225" w:lineRule="auto"/>
              <w:ind w:left="2682"/>
              <w:rPr>
                <w:rFonts w:ascii="仿宋" w:hAnsi="仿宋" w:eastAsia="仿宋" w:cs="仿宋"/>
              </w:rPr>
            </w:pPr>
            <w:r>
              <w:rPr>
                <w:b/>
                <w:bCs/>
                <w:spacing w:val="10"/>
              </w:rPr>
              <w:t>“</w:t>
            </w:r>
            <w:r>
              <w:rPr>
                <w:rFonts w:ascii="仿宋" w:hAnsi="仿宋" w:eastAsia="仿宋" w:cs="仿宋"/>
                <w:b/>
                <w:bCs/>
                <w:spacing w:val="10"/>
              </w:rPr>
              <w:t>六新</w:t>
            </w:r>
            <w:r>
              <w:rPr>
                <w:b/>
                <w:bCs/>
                <w:spacing w:val="10"/>
              </w:rPr>
              <w:t>”——</w:t>
            </w:r>
            <w:r>
              <w:rPr>
                <w:rFonts w:ascii="仿宋" w:hAnsi="仿宋" w:eastAsia="仿宋" w:cs="仿宋"/>
                <w:b/>
                <w:bCs/>
                <w:spacing w:val="10"/>
              </w:rPr>
              <w:t>轻工纺织产业（</w:t>
            </w:r>
            <w:r>
              <w:rPr>
                <w:b/>
                <w:bCs/>
                <w:spacing w:val="10"/>
              </w:rPr>
              <w:t xml:space="preserve">5 </w:t>
            </w:r>
            <w:r>
              <w:rPr>
                <w:rFonts w:ascii="仿宋" w:hAnsi="仿宋" w:eastAsia="仿宋" w:cs="仿宋"/>
                <w:b/>
                <w:bCs/>
                <w:spacing w:val="10"/>
              </w:rPr>
              <w:t>项）</w:t>
            </w:r>
          </w:p>
        </w:tc>
      </w:tr>
      <w:tr w14:paraId="59BAE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61788119">
            <w:pPr>
              <w:pStyle w:val="5"/>
              <w:spacing w:before="205" w:line="195" w:lineRule="auto"/>
              <w:ind w:left="308"/>
            </w:pPr>
            <w:r>
              <w:rPr>
                <w:spacing w:val="-2"/>
              </w:rPr>
              <w:t>92</w:t>
            </w:r>
          </w:p>
        </w:tc>
        <w:tc>
          <w:tcPr>
            <w:tcW w:w="8174" w:type="dxa"/>
            <w:vAlign w:val="top"/>
          </w:tcPr>
          <w:p w14:paraId="0A24CBB5">
            <w:pPr>
              <w:spacing w:before="165" w:line="223" w:lineRule="auto"/>
              <w:ind w:left="123"/>
              <w:rPr>
                <w:rFonts w:ascii="仿宋" w:hAnsi="仿宋" w:eastAsia="仿宋" w:cs="仿宋"/>
                <w:sz w:val="23"/>
                <w:szCs w:val="23"/>
              </w:rPr>
            </w:pPr>
            <w:r>
              <w:rPr>
                <w:rFonts w:ascii="仿宋" w:hAnsi="仿宋" w:eastAsia="仿宋" w:cs="仿宋"/>
                <w:spacing w:val="8"/>
                <w:sz w:val="23"/>
                <w:szCs w:val="23"/>
              </w:rPr>
              <w:t>高感性功能纺织面料加工技术与产品研发</w:t>
            </w:r>
          </w:p>
        </w:tc>
      </w:tr>
      <w:tr w14:paraId="427E6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6E8BC0C8">
            <w:pPr>
              <w:pStyle w:val="5"/>
              <w:spacing w:before="204" w:line="195" w:lineRule="auto"/>
              <w:ind w:left="308"/>
            </w:pPr>
            <w:r>
              <w:rPr>
                <w:spacing w:val="-2"/>
              </w:rPr>
              <w:t>93</w:t>
            </w:r>
          </w:p>
        </w:tc>
        <w:tc>
          <w:tcPr>
            <w:tcW w:w="8174" w:type="dxa"/>
            <w:vAlign w:val="top"/>
          </w:tcPr>
          <w:p w14:paraId="315AF5FA">
            <w:pPr>
              <w:spacing w:before="164" w:line="224" w:lineRule="auto"/>
              <w:ind w:left="120"/>
              <w:rPr>
                <w:rFonts w:ascii="仿宋" w:hAnsi="仿宋" w:eastAsia="仿宋" w:cs="仿宋"/>
                <w:sz w:val="23"/>
                <w:szCs w:val="23"/>
              </w:rPr>
            </w:pPr>
            <w:r>
              <w:rPr>
                <w:rFonts w:ascii="仿宋" w:hAnsi="仿宋" w:eastAsia="仿宋" w:cs="仿宋"/>
                <w:spacing w:val="9"/>
                <w:sz w:val="23"/>
                <w:szCs w:val="23"/>
              </w:rPr>
              <w:t>毛毡新型针刺复合热压无胶粘合技术研究</w:t>
            </w:r>
          </w:p>
        </w:tc>
      </w:tr>
      <w:tr w14:paraId="7FD7B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43" w:type="dxa"/>
            <w:vAlign w:val="top"/>
          </w:tcPr>
          <w:p w14:paraId="7504D411">
            <w:pPr>
              <w:pStyle w:val="5"/>
              <w:spacing w:before="205" w:line="195" w:lineRule="auto"/>
              <w:ind w:left="308"/>
            </w:pPr>
            <w:r>
              <w:rPr>
                <w:spacing w:val="-2"/>
              </w:rPr>
              <w:t>94</w:t>
            </w:r>
          </w:p>
        </w:tc>
        <w:tc>
          <w:tcPr>
            <w:tcW w:w="8174" w:type="dxa"/>
            <w:vAlign w:val="top"/>
          </w:tcPr>
          <w:p w14:paraId="6C9D0899">
            <w:pPr>
              <w:spacing w:before="165" w:line="225" w:lineRule="auto"/>
              <w:ind w:left="111"/>
              <w:rPr>
                <w:rFonts w:ascii="仿宋" w:hAnsi="仿宋" w:eastAsia="仿宋" w:cs="仿宋"/>
                <w:sz w:val="23"/>
                <w:szCs w:val="23"/>
              </w:rPr>
            </w:pPr>
            <w:r>
              <w:rPr>
                <w:rFonts w:ascii="仿宋" w:hAnsi="仿宋" w:eastAsia="仿宋" w:cs="仿宋"/>
                <w:spacing w:val="9"/>
                <w:sz w:val="23"/>
                <w:szCs w:val="23"/>
              </w:rPr>
              <w:t>地毯新产品研发技术</w:t>
            </w:r>
          </w:p>
        </w:tc>
      </w:tr>
      <w:tr w14:paraId="39883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6DE0FD59">
            <w:pPr>
              <w:pStyle w:val="5"/>
              <w:spacing w:before="205" w:line="195" w:lineRule="auto"/>
              <w:ind w:left="308"/>
            </w:pPr>
            <w:r>
              <w:rPr>
                <w:spacing w:val="-2"/>
              </w:rPr>
              <w:t>95</w:t>
            </w:r>
          </w:p>
        </w:tc>
        <w:tc>
          <w:tcPr>
            <w:tcW w:w="8174" w:type="dxa"/>
            <w:vAlign w:val="top"/>
          </w:tcPr>
          <w:p w14:paraId="62D52E51">
            <w:pPr>
              <w:spacing w:before="165" w:line="225" w:lineRule="auto"/>
              <w:ind w:left="123"/>
              <w:rPr>
                <w:rFonts w:ascii="仿宋" w:hAnsi="仿宋" w:eastAsia="仿宋" w:cs="仿宋"/>
                <w:sz w:val="23"/>
                <w:szCs w:val="23"/>
              </w:rPr>
            </w:pPr>
            <w:r>
              <w:rPr>
                <w:rFonts w:ascii="仿宋" w:hAnsi="仿宋" w:eastAsia="仿宋" w:cs="仿宋"/>
                <w:spacing w:val="8"/>
                <w:sz w:val="23"/>
                <w:szCs w:val="23"/>
              </w:rPr>
              <w:t>背包产业化应用及研究</w:t>
            </w:r>
          </w:p>
        </w:tc>
      </w:tr>
      <w:tr w14:paraId="420DB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646A2F5E">
            <w:pPr>
              <w:pStyle w:val="5"/>
              <w:spacing w:before="206" w:line="195" w:lineRule="auto"/>
              <w:ind w:left="308"/>
            </w:pPr>
            <w:r>
              <w:rPr>
                <w:spacing w:val="-2"/>
              </w:rPr>
              <w:t>96</w:t>
            </w:r>
          </w:p>
        </w:tc>
        <w:tc>
          <w:tcPr>
            <w:tcW w:w="8174" w:type="dxa"/>
            <w:vAlign w:val="top"/>
          </w:tcPr>
          <w:p w14:paraId="714402C3">
            <w:pPr>
              <w:spacing w:before="165" w:line="224" w:lineRule="auto"/>
              <w:ind w:left="117"/>
              <w:rPr>
                <w:rFonts w:ascii="仿宋" w:hAnsi="仿宋" w:eastAsia="仿宋" w:cs="仿宋"/>
                <w:sz w:val="23"/>
                <w:szCs w:val="23"/>
              </w:rPr>
            </w:pPr>
            <w:r>
              <w:rPr>
                <w:rFonts w:ascii="仿宋" w:hAnsi="仿宋" w:eastAsia="仿宋" w:cs="仿宋"/>
                <w:spacing w:val="9"/>
                <w:sz w:val="23"/>
                <w:szCs w:val="23"/>
              </w:rPr>
              <w:t>新型温室复合保温被的工艺研究</w:t>
            </w:r>
          </w:p>
        </w:tc>
      </w:tr>
      <w:tr w14:paraId="791DD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017" w:type="dxa"/>
            <w:gridSpan w:val="2"/>
            <w:vAlign w:val="top"/>
          </w:tcPr>
          <w:p w14:paraId="0D919750">
            <w:pPr>
              <w:pStyle w:val="5"/>
              <w:spacing w:before="165" w:line="224" w:lineRule="auto"/>
              <w:ind w:left="3347"/>
              <w:rPr>
                <w:rFonts w:ascii="仿宋" w:hAnsi="仿宋" w:eastAsia="仿宋" w:cs="仿宋"/>
              </w:rPr>
            </w:pPr>
            <w:r>
              <w:rPr>
                <w:rFonts w:ascii="仿宋" w:hAnsi="仿宋" w:eastAsia="仿宋" w:cs="仿宋"/>
                <w:b/>
                <w:bCs/>
                <w:spacing w:val="5"/>
              </w:rPr>
              <w:t>工业其他领域（</w:t>
            </w:r>
            <w:r>
              <w:rPr>
                <w:b/>
                <w:bCs/>
                <w:spacing w:val="5"/>
              </w:rPr>
              <w:t xml:space="preserve">2 </w:t>
            </w:r>
            <w:r>
              <w:rPr>
                <w:rFonts w:ascii="仿宋" w:hAnsi="仿宋" w:eastAsia="仿宋" w:cs="仿宋"/>
                <w:b/>
                <w:bCs/>
                <w:spacing w:val="5"/>
              </w:rPr>
              <w:t>项）</w:t>
            </w:r>
          </w:p>
        </w:tc>
      </w:tr>
      <w:tr w14:paraId="28080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37AE7FF8">
            <w:pPr>
              <w:pStyle w:val="5"/>
              <w:spacing w:before="206" w:line="195" w:lineRule="auto"/>
              <w:ind w:left="308"/>
            </w:pPr>
            <w:r>
              <w:rPr>
                <w:spacing w:val="-2"/>
              </w:rPr>
              <w:t>97</w:t>
            </w:r>
          </w:p>
        </w:tc>
        <w:tc>
          <w:tcPr>
            <w:tcW w:w="8174" w:type="dxa"/>
            <w:vAlign w:val="top"/>
          </w:tcPr>
          <w:p w14:paraId="4F57D276">
            <w:pPr>
              <w:spacing w:before="163" w:line="226" w:lineRule="auto"/>
              <w:ind w:left="119"/>
              <w:rPr>
                <w:rFonts w:ascii="仿宋" w:hAnsi="仿宋" w:eastAsia="仿宋" w:cs="仿宋"/>
                <w:sz w:val="23"/>
                <w:szCs w:val="23"/>
              </w:rPr>
            </w:pPr>
            <w:r>
              <w:rPr>
                <w:rFonts w:ascii="仿宋" w:hAnsi="仿宋" w:eastAsia="仿宋" w:cs="仿宋"/>
                <w:spacing w:val="7"/>
                <w:sz w:val="23"/>
                <w:szCs w:val="23"/>
              </w:rPr>
              <w:t>成品油企业创新</w:t>
            </w:r>
          </w:p>
        </w:tc>
      </w:tr>
      <w:tr w14:paraId="7224F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43" w:type="dxa"/>
            <w:vAlign w:val="top"/>
          </w:tcPr>
          <w:p w14:paraId="2D10F930">
            <w:pPr>
              <w:pStyle w:val="5"/>
              <w:spacing w:before="205" w:line="195" w:lineRule="auto"/>
              <w:ind w:left="308"/>
            </w:pPr>
            <w:r>
              <w:rPr>
                <w:spacing w:val="-2"/>
              </w:rPr>
              <w:t>98</w:t>
            </w:r>
          </w:p>
        </w:tc>
        <w:tc>
          <w:tcPr>
            <w:tcW w:w="8174" w:type="dxa"/>
            <w:vAlign w:val="top"/>
          </w:tcPr>
          <w:p w14:paraId="41C3F290">
            <w:pPr>
              <w:spacing w:before="164" w:line="223" w:lineRule="auto"/>
              <w:ind w:left="119"/>
              <w:rPr>
                <w:rFonts w:ascii="仿宋" w:hAnsi="仿宋" w:eastAsia="仿宋" w:cs="仿宋"/>
                <w:sz w:val="23"/>
                <w:szCs w:val="23"/>
              </w:rPr>
            </w:pPr>
            <w:r>
              <w:rPr>
                <w:rFonts w:ascii="仿宋" w:hAnsi="仿宋" w:eastAsia="仿宋" w:cs="仿宋"/>
                <w:spacing w:val="8"/>
                <w:sz w:val="23"/>
                <w:szCs w:val="23"/>
              </w:rPr>
              <w:t>工程试验检测服务</w:t>
            </w:r>
          </w:p>
        </w:tc>
      </w:tr>
    </w:tbl>
    <w:p w14:paraId="09C18538">
      <w:pPr>
        <w:rPr>
          <w:rFonts w:ascii="Arial"/>
          <w:sz w:val="21"/>
        </w:rPr>
      </w:pPr>
    </w:p>
    <w:p w14:paraId="17FE2509">
      <w:pPr>
        <w:rPr>
          <w:rFonts w:ascii="Arial" w:hAnsi="Arial" w:eastAsia="Arial" w:cs="Arial"/>
          <w:sz w:val="21"/>
          <w:szCs w:val="21"/>
        </w:rPr>
        <w:sectPr>
          <w:pgSz w:w="11916" w:h="16848"/>
          <w:pgMar w:top="1432" w:right="1394" w:bottom="400" w:left="1498" w:header="0" w:footer="0" w:gutter="0"/>
          <w:cols w:space="720" w:num="1"/>
        </w:sectPr>
      </w:pPr>
    </w:p>
    <w:p w14:paraId="7ABBDB3F">
      <w:pPr>
        <w:spacing w:before="96"/>
      </w:pPr>
    </w:p>
    <w:p w14:paraId="736D352E">
      <w:pPr>
        <w:spacing w:before="96"/>
      </w:pPr>
    </w:p>
    <w:tbl>
      <w:tblPr>
        <w:tblStyle w:val="4"/>
        <w:tblW w:w="90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3"/>
        <w:gridCol w:w="8174"/>
      </w:tblGrid>
      <w:tr w14:paraId="5EFD9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9017" w:type="dxa"/>
            <w:gridSpan w:val="2"/>
            <w:vAlign w:val="top"/>
          </w:tcPr>
          <w:p w14:paraId="3B160F4C">
            <w:pPr>
              <w:pStyle w:val="5"/>
              <w:spacing w:before="166" w:line="226" w:lineRule="auto"/>
              <w:ind w:left="2924"/>
              <w:rPr>
                <w:rFonts w:ascii="仿宋" w:hAnsi="仿宋" w:eastAsia="仿宋" w:cs="仿宋"/>
              </w:rPr>
            </w:pPr>
            <w:r>
              <w:rPr>
                <w:b/>
                <w:bCs/>
                <w:spacing w:val="10"/>
              </w:rPr>
              <w:t>“</w:t>
            </w:r>
            <w:r>
              <w:rPr>
                <w:rFonts w:ascii="仿宋" w:hAnsi="仿宋" w:eastAsia="仿宋" w:cs="仿宋"/>
                <w:b/>
                <w:bCs/>
                <w:spacing w:val="10"/>
              </w:rPr>
              <w:t>六特</w:t>
            </w:r>
            <w:r>
              <w:rPr>
                <w:b/>
                <w:bCs/>
                <w:spacing w:val="10"/>
              </w:rPr>
              <w:t>”——</w:t>
            </w:r>
            <w:r>
              <w:rPr>
                <w:rFonts w:ascii="仿宋" w:hAnsi="仿宋" w:eastAsia="仿宋" w:cs="仿宋"/>
                <w:b/>
                <w:bCs/>
                <w:spacing w:val="10"/>
              </w:rPr>
              <w:t>枸杞产业（</w:t>
            </w:r>
            <w:r>
              <w:rPr>
                <w:b/>
                <w:bCs/>
                <w:spacing w:val="10"/>
              </w:rPr>
              <w:t xml:space="preserve">8 </w:t>
            </w:r>
            <w:r>
              <w:rPr>
                <w:rFonts w:ascii="仿宋" w:hAnsi="仿宋" w:eastAsia="仿宋" w:cs="仿宋"/>
                <w:b/>
                <w:bCs/>
                <w:spacing w:val="10"/>
              </w:rPr>
              <w:t>项）</w:t>
            </w:r>
          </w:p>
        </w:tc>
      </w:tr>
      <w:tr w14:paraId="31CEE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43" w:type="dxa"/>
            <w:vAlign w:val="top"/>
          </w:tcPr>
          <w:p w14:paraId="193B5A2D">
            <w:pPr>
              <w:pStyle w:val="5"/>
              <w:spacing w:before="201" w:line="195" w:lineRule="auto"/>
              <w:ind w:left="308"/>
            </w:pPr>
            <w:r>
              <w:rPr>
                <w:spacing w:val="-2"/>
              </w:rPr>
              <w:t>99</w:t>
            </w:r>
          </w:p>
        </w:tc>
        <w:tc>
          <w:tcPr>
            <w:tcW w:w="8174" w:type="dxa"/>
            <w:vAlign w:val="top"/>
          </w:tcPr>
          <w:p w14:paraId="426CA343">
            <w:pPr>
              <w:spacing w:before="161" w:line="225" w:lineRule="auto"/>
              <w:ind w:left="120"/>
              <w:rPr>
                <w:rFonts w:ascii="仿宋" w:hAnsi="仿宋" w:eastAsia="仿宋" w:cs="仿宋"/>
                <w:sz w:val="23"/>
                <w:szCs w:val="23"/>
              </w:rPr>
            </w:pPr>
            <w:r>
              <w:rPr>
                <w:rFonts w:ascii="仿宋" w:hAnsi="仿宋" w:eastAsia="仿宋" w:cs="仿宋"/>
                <w:spacing w:val="7"/>
                <w:sz w:val="23"/>
                <w:szCs w:val="23"/>
              </w:rPr>
              <w:t>枸杞精深加工研发</w:t>
            </w:r>
          </w:p>
        </w:tc>
      </w:tr>
      <w:tr w14:paraId="636C4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2B03C35E">
            <w:pPr>
              <w:pStyle w:val="5"/>
              <w:spacing w:before="204" w:line="194" w:lineRule="auto"/>
              <w:ind w:left="267"/>
            </w:pPr>
            <w:r>
              <w:rPr>
                <w:spacing w:val="-6"/>
              </w:rPr>
              <w:t>100</w:t>
            </w:r>
          </w:p>
        </w:tc>
        <w:tc>
          <w:tcPr>
            <w:tcW w:w="8174" w:type="dxa"/>
            <w:vAlign w:val="top"/>
          </w:tcPr>
          <w:p w14:paraId="5E4B2D20">
            <w:pPr>
              <w:spacing w:before="163" w:line="225" w:lineRule="auto"/>
              <w:ind w:left="120"/>
              <w:rPr>
                <w:rFonts w:ascii="仿宋" w:hAnsi="仿宋" w:eastAsia="仿宋" w:cs="仿宋"/>
                <w:sz w:val="23"/>
                <w:szCs w:val="23"/>
              </w:rPr>
            </w:pPr>
            <w:r>
              <w:rPr>
                <w:rFonts w:ascii="仿宋" w:hAnsi="仿宋" w:eastAsia="仿宋" w:cs="仿宋"/>
                <w:spacing w:val="7"/>
                <w:sz w:val="23"/>
                <w:szCs w:val="23"/>
              </w:rPr>
              <w:t>枸杞膏新品研发</w:t>
            </w:r>
          </w:p>
        </w:tc>
      </w:tr>
      <w:tr w14:paraId="6858B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6EAC07A5">
            <w:pPr>
              <w:pStyle w:val="5"/>
              <w:spacing w:before="203" w:line="194" w:lineRule="auto"/>
              <w:ind w:left="267"/>
            </w:pPr>
            <w:r>
              <w:rPr>
                <w:spacing w:val="-6"/>
              </w:rPr>
              <w:t>101</w:t>
            </w:r>
          </w:p>
        </w:tc>
        <w:tc>
          <w:tcPr>
            <w:tcW w:w="8174" w:type="dxa"/>
            <w:vAlign w:val="top"/>
          </w:tcPr>
          <w:p w14:paraId="35974ACC">
            <w:pPr>
              <w:spacing w:before="162" w:line="225" w:lineRule="auto"/>
              <w:ind w:left="111"/>
              <w:rPr>
                <w:rFonts w:ascii="仿宋" w:hAnsi="仿宋" w:eastAsia="仿宋" w:cs="仿宋"/>
                <w:sz w:val="23"/>
                <w:szCs w:val="23"/>
              </w:rPr>
            </w:pPr>
            <w:r>
              <w:rPr>
                <w:rFonts w:ascii="仿宋" w:hAnsi="仿宋" w:eastAsia="仿宋" w:cs="仿宋"/>
                <w:spacing w:val="9"/>
                <w:sz w:val="23"/>
                <w:szCs w:val="23"/>
              </w:rPr>
              <w:t>低糖枸杞原浆产品开发</w:t>
            </w:r>
          </w:p>
        </w:tc>
      </w:tr>
      <w:tr w14:paraId="487FE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43" w:type="dxa"/>
            <w:vAlign w:val="top"/>
          </w:tcPr>
          <w:p w14:paraId="4C8CD0F3">
            <w:pPr>
              <w:pStyle w:val="5"/>
              <w:spacing w:before="204" w:line="194" w:lineRule="auto"/>
              <w:ind w:left="267"/>
            </w:pPr>
            <w:r>
              <w:rPr>
                <w:spacing w:val="-6"/>
              </w:rPr>
              <w:t>102</w:t>
            </w:r>
          </w:p>
        </w:tc>
        <w:tc>
          <w:tcPr>
            <w:tcW w:w="8174" w:type="dxa"/>
            <w:vAlign w:val="top"/>
          </w:tcPr>
          <w:p w14:paraId="407E0C6A">
            <w:pPr>
              <w:spacing w:before="163" w:line="223" w:lineRule="auto"/>
              <w:ind w:left="119"/>
              <w:rPr>
                <w:rFonts w:ascii="仿宋" w:hAnsi="仿宋" w:eastAsia="仿宋" w:cs="仿宋"/>
                <w:sz w:val="23"/>
                <w:szCs w:val="23"/>
              </w:rPr>
            </w:pPr>
            <w:r>
              <w:rPr>
                <w:rFonts w:ascii="仿宋" w:hAnsi="仿宋" w:eastAsia="仿宋" w:cs="仿宋"/>
                <w:spacing w:val="8"/>
                <w:sz w:val="23"/>
                <w:szCs w:val="23"/>
              </w:rPr>
              <w:t>黄芪枸杞饮料的开发及推广</w:t>
            </w:r>
          </w:p>
        </w:tc>
      </w:tr>
      <w:tr w14:paraId="55372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33A62DC4">
            <w:pPr>
              <w:pStyle w:val="5"/>
              <w:spacing w:before="204" w:line="194" w:lineRule="auto"/>
              <w:ind w:left="267"/>
            </w:pPr>
            <w:r>
              <w:rPr>
                <w:spacing w:val="-6"/>
              </w:rPr>
              <w:t>103</w:t>
            </w:r>
          </w:p>
        </w:tc>
        <w:tc>
          <w:tcPr>
            <w:tcW w:w="8174" w:type="dxa"/>
            <w:vAlign w:val="top"/>
          </w:tcPr>
          <w:p w14:paraId="618B4C80">
            <w:pPr>
              <w:spacing w:before="163" w:line="225" w:lineRule="auto"/>
              <w:ind w:left="120"/>
              <w:rPr>
                <w:rFonts w:ascii="仿宋" w:hAnsi="仿宋" w:eastAsia="仿宋" w:cs="仿宋"/>
                <w:sz w:val="23"/>
                <w:szCs w:val="23"/>
              </w:rPr>
            </w:pPr>
            <w:r>
              <w:rPr>
                <w:rFonts w:ascii="仿宋" w:hAnsi="仿宋" w:eastAsia="仿宋" w:cs="仿宋"/>
                <w:spacing w:val="8"/>
                <w:sz w:val="23"/>
                <w:szCs w:val="23"/>
              </w:rPr>
              <w:t>冻干枸杞粉高效加工利用技术研究</w:t>
            </w:r>
          </w:p>
        </w:tc>
      </w:tr>
      <w:tr w14:paraId="7124C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49987070">
            <w:pPr>
              <w:pStyle w:val="5"/>
              <w:spacing w:before="205" w:line="194" w:lineRule="auto"/>
              <w:ind w:left="267"/>
            </w:pPr>
            <w:r>
              <w:rPr>
                <w:spacing w:val="-6"/>
              </w:rPr>
              <w:t>104</w:t>
            </w:r>
          </w:p>
        </w:tc>
        <w:tc>
          <w:tcPr>
            <w:tcW w:w="8174" w:type="dxa"/>
            <w:vAlign w:val="top"/>
          </w:tcPr>
          <w:p w14:paraId="502F5D24">
            <w:pPr>
              <w:spacing w:before="164" w:line="222" w:lineRule="auto"/>
              <w:ind w:left="120"/>
              <w:rPr>
                <w:rFonts w:ascii="仿宋" w:hAnsi="仿宋" w:eastAsia="仿宋" w:cs="仿宋"/>
                <w:sz w:val="23"/>
                <w:szCs w:val="23"/>
              </w:rPr>
            </w:pPr>
            <w:r>
              <w:rPr>
                <w:rFonts w:ascii="仿宋" w:hAnsi="仿宋" w:eastAsia="仿宋" w:cs="仿宋"/>
                <w:spacing w:val="9"/>
                <w:sz w:val="23"/>
                <w:szCs w:val="23"/>
              </w:rPr>
              <w:t>枸杞渣萃取玉米黄质酯工艺研究及枸杞源玉米黄质酯新食品原料开发</w:t>
            </w:r>
          </w:p>
        </w:tc>
      </w:tr>
      <w:tr w14:paraId="54EE6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766F8958">
            <w:pPr>
              <w:pStyle w:val="5"/>
              <w:spacing w:before="204" w:line="194" w:lineRule="auto"/>
              <w:ind w:left="267"/>
            </w:pPr>
            <w:r>
              <w:rPr>
                <w:spacing w:val="-6"/>
              </w:rPr>
              <w:t>105</w:t>
            </w:r>
          </w:p>
        </w:tc>
        <w:tc>
          <w:tcPr>
            <w:tcW w:w="8174" w:type="dxa"/>
            <w:vAlign w:val="top"/>
          </w:tcPr>
          <w:p w14:paraId="0F0BB576">
            <w:pPr>
              <w:spacing w:before="163" w:line="224" w:lineRule="auto"/>
              <w:ind w:left="109"/>
              <w:rPr>
                <w:rFonts w:ascii="仿宋" w:hAnsi="仿宋" w:eastAsia="仿宋" w:cs="仿宋"/>
                <w:sz w:val="23"/>
                <w:szCs w:val="23"/>
              </w:rPr>
            </w:pPr>
            <w:r>
              <w:rPr>
                <w:rFonts w:ascii="仿宋" w:hAnsi="仿宋" w:eastAsia="仿宋" w:cs="仿宋"/>
                <w:spacing w:val="10"/>
                <w:sz w:val="23"/>
                <w:szCs w:val="23"/>
              </w:rPr>
              <w:t>基于中医协同组方和食品组学的枸杞功能食品制造关键技术研</w:t>
            </w:r>
            <w:r>
              <w:rPr>
                <w:rFonts w:ascii="仿宋" w:hAnsi="仿宋" w:eastAsia="仿宋" w:cs="仿宋"/>
                <w:spacing w:val="9"/>
                <w:sz w:val="23"/>
                <w:szCs w:val="23"/>
              </w:rPr>
              <w:t>究及产品开发</w:t>
            </w:r>
          </w:p>
        </w:tc>
      </w:tr>
      <w:tr w14:paraId="0F595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247A15A1">
            <w:pPr>
              <w:pStyle w:val="5"/>
              <w:spacing w:before="205" w:line="194" w:lineRule="auto"/>
              <w:ind w:left="267"/>
            </w:pPr>
            <w:r>
              <w:rPr>
                <w:spacing w:val="-6"/>
              </w:rPr>
              <w:t>106</w:t>
            </w:r>
          </w:p>
        </w:tc>
        <w:tc>
          <w:tcPr>
            <w:tcW w:w="8174" w:type="dxa"/>
            <w:vAlign w:val="top"/>
          </w:tcPr>
          <w:p w14:paraId="0D49EBB0">
            <w:pPr>
              <w:spacing w:before="164" w:line="223" w:lineRule="auto"/>
              <w:ind w:left="120"/>
              <w:rPr>
                <w:rFonts w:ascii="仿宋" w:hAnsi="仿宋" w:eastAsia="仿宋" w:cs="仿宋"/>
                <w:sz w:val="23"/>
                <w:szCs w:val="23"/>
              </w:rPr>
            </w:pPr>
            <w:r>
              <w:rPr>
                <w:rFonts w:ascii="仿宋" w:hAnsi="仿宋" w:eastAsia="仿宋" w:cs="仿宋"/>
                <w:spacing w:val="8"/>
                <w:sz w:val="23"/>
                <w:szCs w:val="23"/>
              </w:rPr>
              <w:t>枸杞休闲食品开发与应用</w:t>
            </w:r>
          </w:p>
        </w:tc>
      </w:tr>
      <w:tr w14:paraId="72CAD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017" w:type="dxa"/>
            <w:gridSpan w:val="2"/>
            <w:vAlign w:val="top"/>
          </w:tcPr>
          <w:p w14:paraId="54FF283F">
            <w:pPr>
              <w:pStyle w:val="5"/>
              <w:spacing w:before="163" w:line="225" w:lineRule="auto"/>
              <w:ind w:left="2924"/>
              <w:rPr>
                <w:rFonts w:ascii="仿宋" w:hAnsi="仿宋" w:eastAsia="仿宋" w:cs="仿宋"/>
              </w:rPr>
            </w:pPr>
            <w:r>
              <w:rPr>
                <w:b/>
                <w:bCs/>
                <w:spacing w:val="6"/>
              </w:rPr>
              <w:t>“</w:t>
            </w:r>
            <w:r>
              <w:rPr>
                <w:rFonts w:ascii="仿宋" w:hAnsi="仿宋" w:eastAsia="仿宋" w:cs="仿宋"/>
                <w:b/>
                <w:bCs/>
                <w:spacing w:val="6"/>
              </w:rPr>
              <w:t>六特</w:t>
            </w:r>
            <w:r>
              <w:rPr>
                <w:b/>
                <w:bCs/>
                <w:spacing w:val="6"/>
              </w:rPr>
              <w:t>”——</w:t>
            </w:r>
            <w:r>
              <w:rPr>
                <w:rFonts w:ascii="仿宋" w:hAnsi="仿宋" w:eastAsia="仿宋" w:cs="仿宋"/>
                <w:b/>
                <w:bCs/>
                <w:spacing w:val="6"/>
              </w:rPr>
              <w:t>牛奶产业（</w:t>
            </w:r>
            <w:r>
              <w:rPr>
                <w:rFonts w:ascii="仿宋" w:hAnsi="仿宋" w:eastAsia="仿宋" w:cs="仿宋"/>
                <w:spacing w:val="-53"/>
              </w:rPr>
              <w:t xml:space="preserve"> </w:t>
            </w:r>
            <w:r>
              <w:rPr>
                <w:b/>
                <w:bCs/>
                <w:spacing w:val="6"/>
              </w:rPr>
              <w:t xml:space="preserve">1 </w:t>
            </w:r>
            <w:r>
              <w:rPr>
                <w:rFonts w:ascii="仿宋" w:hAnsi="仿宋" w:eastAsia="仿宋" w:cs="仿宋"/>
                <w:b/>
                <w:bCs/>
                <w:spacing w:val="6"/>
              </w:rPr>
              <w:t>项）</w:t>
            </w:r>
          </w:p>
        </w:tc>
      </w:tr>
      <w:tr w14:paraId="1E69E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233C74E7">
            <w:pPr>
              <w:pStyle w:val="5"/>
              <w:spacing w:before="204" w:line="195" w:lineRule="auto"/>
              <w:ind w:left="267"/>
            </w:pPr>
            <w:r>
              <w:rPr>
                <w:spacing w:val="-6"/>
              </w:rPr>
              <w:t>107</w:t>
            </w:r>
          </w:p>
        </w:tc>
        <w:tc>
          <w:tcPr>
            <w:tcW w:w="8174" w:type="dxa"/>
            <w:vAlign w:val="top"/>
          </w:tcPr>
          <w:p w14:paraId="671A6BF8">
            <w:pPr>
              <w:pStyle w:val="5"/>
              <w:spacing w:before="164" w:line="224" w:lineRule="auto"/>
              <w:ind w:left="120"/>
              <w:rPr>
                <w:rFonts w:ascii="仿宋" w:hAnsi="仿宋" w:eastAsia="仿宋" w:cs="仿宋"/>
              </w:rPr>
            </w:pPr>
            <w:r>
              <w:rPr>
                <w:rFonts w:ascii="仿宋" w:hAnsi="仿宋" w:eastAsia="仿宋" w:cs="仿宋"/>
                <w:spacing w:val="6"/>
              </w:rPr>
              <w:t>乳制品生产企业生产</w:t>
            </w:r>
            <w:r>
              <w:rPr>
                <w:rFonts w:ascii="仿宋" w:hAnsi="仿宋" w:eastAsia="仿宋" w:cs="仿宋"/>
                <w:spacing w:val="-34"/>
              </w:rPr>
              <w:t xml:space="preserve"> </w:t>
            </w:r>
            <w:r>
              <w:rPr>
                <w:spacing w:val="6"/>
              </w:rPr>
              <w:t>6.4</w:t>
            </w:r>
            <w:r>
              <w:rPr>
                <w:spacing w:val="18"/>
              </w:rPr>
              <w:t xml:space="preserve"> </w:t>
            </w:r>
            <w:r>
              <w:rPr>
                <w:rFonts w:ascii="仿宋" w:hAnsi="仿宋" w:eastAsia="仿宋" w:cs="仿宋"/>
                <w:spacing w:val="6"/>
              </w:rPr>
              <w:t>蛋白产品技术</w:t>
            </w:r>
          </w:p>
        </w:tc>
      </w:tr>
      <w:tr w14:paraId="37C43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017" w:type="dxa"/>
            <w:gridSpan w:val="2"/>
            <w:vAlign w:val="top"/>
          </w:tcPr>
          <w:p w14:paraId="4AE7AAD2">
            <w:pPr>
              <w:pStyle w:val="5"/>
              <w:spacing w:before="163" w:line="225" w:lineRule="auto"/>
              <w:ind w:left="2924"/>
              <w:rPr>
                <w:rFonts w:ascii="仿宋" w:hAnsi="仿宋" w:eastAsia="仿宋" w:cs="仿宋"/>
              </w:rPr>
            </w:pPr>
            <w:r>
              <w:rPr>
                <w:b/>
                <w:bCs/>
                <w:spacing w:val="10"/>
              </w:rPr>
              <w:t>“</w:t>
            </w:r>
            <w:r>
              <w:rPr>
                <w:rFonts w:ascii="仿宋" w:hAnsi="仿宋" w:eastAsia="仿宋" w:cs="仿宋"/>
                <w:b/>
                <w:bCs/>
                <w:spacing w:val="10"/>
              </w:rPr>
              <w:t>六特</w:t>
            </w:r>
            <w:r>
              <w:rPr>
                <w:b/>
                <w:bCs/>
                <w:spacing w:val="10"/>
              </w:rPr>
              <w:t>”——</w:t>
            </w:r>
            <w:r>
              <w:rPr>
                <w:rFonts w:ascii="仿宋" w:hAnsi="仿宋" w:eastAsia="仿宋" w:cs="仿宋"/>
                <w:b/>
                <w:bCs/>
                <w:spacing w:val="10"/>
              </w:rPr>
              <w:t>肉牛产业（</w:t>
            </w:r>
            <w:r>
              <w:rPr>
                <w:b/>
                <w:bCs/>
                <w:spacing w:val="10"/>
              </w:rPr>
              <w:t xml:space="preserve">7 </w:t>
            </w:r>
            <w:r>
              <w:rPr>
                <w:rFonts w:ascii="仿宋" w:hAnsi="仿宋" w:eastAsia="仿宋" w:cs="仿宋"/>
                <w:b/>
                <w:bCs/>
                <w:spacing w:val="10"/>
              </w:rPr>
              <w:t>项）</w:t>
            </w:r>
          </w:p>
        </w:tc>
      </w:tr>
      <w:tr w14:paraId="0D33D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248F94BC">
            <w:pPr>
              <w:pStyle w:val="5"/>
              <w:spacing w:before="205" w:line="194" w:lineRule="auto"/>
              <w:ind w:left="267"/>
            </w:pPr>
            <w:r>
              <w:rPr>
                <w:spacing w:val="-6"/>
              </w:rPr>
              <w:t>108</w:t>
            </w:r>
          </w:p>
        </w:tc>
        <w:tc>
          <w:tcPr>
            <w:tcW w:w="8174" w:type="dxa"/>
            <w:vAlign w:val="top"/>
          </w:tcPr>
          <w:p w14:paraId="65D67C67">
            <w:pPr>
              <w:spacing w:before="164" w:line="225" w:lineRule="auto"/>
              <w:ind w:left="123"/>
              <w:rPr>
                <w:rFonts w:ascii="仿宋" w:hAnsi="仿宋" w:eastAsia="仿宋" w:cs="仿宋"/>
                <w:sz w:val="23"/>
                <w:szCs w:val="23"/>
              </w:rPr>
            </w:pPr>
            <w:r>
              <w:rPr>
                <w:rFonts w:ascii="仿宋" w:hAnsi="仿宋" w:eastAsia="仿宋" w:cs="仿宋"/>
                <w:spacing w:val="8"/>
                <w:sz w:val="23"/>
                <w:szCs w:val="23"/>
              </w:rPr>
              <w:t>大规模低成本肉牛身份数据库构建技术</w:t>
            </w:r>
          </w:p>
        </w:tc>
      </w:tr>
      <w:tr w14:paraId="79588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43" w:type="dxa"/>
            <w:vAlign w:val="top"/>
          </w:tcPr>
          <w:p w14:paraId="0C9B6F7D">
            <w:pPr>
              <w:pStyle w:val="5"/>
              <w:spacing w:before="203" w:line="195" w:lineRule="auto"/>
              <w:ind w:left="267"/>
            </w:pPr>
            <w:r>
              <w:rPr>
                <w:spacing w:val="-6"/>
              </w:rPr>
              <w:t>109</w:t>
            </w:r>
          </w:p>
        </w:tc>
        <w:tc>
          <w:tcPr>
            <w:tcW w:w="8174" w:type="dxa"/>
            <w:vAlign w:val="top"/>
          </w:tcPr>
          <w:p w14:paraId="08E949B9">
            <w:pPr>
              <w:spacing w:before="162" w:line="223" w:lineRule="auto"/>
              <w:ind w:left="141"/>
              <w:rPr>
                <w:rFonts w:ascii="仿宋" w:hAnsi="仿宋" w:eastAsia="仿宋" w:cs="仿宋"/>
                <w:sz w:val="23"/>
                <w:szCs w:val="23"/>
              </w:rPr>
            </w:pPr>
            <w:r>
              <w:rPr>
                <w:rFonts w:ascii="仿宋" w:hAnsi="仿宋" w:eastAsia="仿宋" w:cs="仿宋"/>
                <w:spacing w:val="6"/>
                <w:sz w:val="23"/>
                <w:szCs w:val="23"/>
              </w:rPr>
              <w:t>肉牛育肥饲料配比增效技术</w:t>
            </w:r>
          </w:p>
        </w:tc>
      </w:tr>
      <w:tr w14:paraId="2FF88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6ECFCDEC">
            <w:pPr>
              <w:pStyle w:val="5"/>
              <w:spacing w:before="206" w:line="194" w:lineRule="auto"/>
              <w:ind w:left="267"/>
            </w:pPr>
            <w:r>
              <w:rPr>
                <w:spacing w:val="-6"/>
              </w:rPr>
              <w:t>110</w:t>
            </w:r>
          </w:p>
        </w:tc>
        <w:tc>
          <w:tcPr>
            <w:tcW w:w="8174" w:type="dxa"/>
            <w:vAlign w:val="top"/>
          </w:tcPr>
          <w:p w14:paraId="5D197EA4">
            <w:pPr>
              <w:spacing w:before="164" w:line="224" w:lineRule="auto"/>
              <w:ind w:left="160"/>
              <w:rPr>
                <w:rFonts w:ascii="仿宋" w:hAnsi="仿宋" w:eastAsia="仿宋" w:cs="仿宋"/>
                <w:sz w:val="23"/>
                <w:szCs w:val="23"/>
              </w:rPr>
            </w:pPr>
            <w:r>
              <w:rPr>
                <w:rFonts w:ascii="仿宋" w:hAnsi="仿宋" w:eastAsia="仿宋" w:cs="仿宋"/>
                <w:spacing w:val="7"/>
                <w:sz w:val="23"/>
                <w:szCs w:val="23"/>
              </w:rPr>
              <w:t>良种肉牛品种引选与现代牧场高效生产模式</w:t>
            </w:r>
          </w:p>
        </w:tc>
      </w:tr>
      <w:tr w14:paraId="5D1C6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55A0D135">
            <w:pPr>
              <w:pStyle w:val="5"/>
              <w:spacing w:before="204" w:line="195" w:lineRule="auto"/>
              <w:ind w:left="267"/>
            </w:pPr>
            <w:r>
              <w:rPr>
                <w:spacing w:val="-6"/>
              </w:rPr>
              <w:t>111</w:t>
            </w:r>
          </w:p>
        </w:tc>
        <w:tc>
          <w:tcPr>
            <w:tcW w:w="8174" w:type="dxa"/>
            <w:vAlign w:val="top"/>
          </w:tcPr>
          <w:p w14:paraId="587E246F">
            <w:pPr>
              <w:spacing w:before="163" w:line="221" w:lineRule="auto"/>
              <w:ind w:left="120"/>
              <w:rPr>
                <w:rFonts w:ascii="仿宋" w:hAnsi="仿宋" w:eastAsia="仿宋" w:cs="仿宋"/>
                <w:sz w:val="23"/>
                <w:szCs w:val="23"/>
              </w:rPr>
            </w:pPr>
            <w:r>
              <w:rPr>
                <w:rFonts w:ascii="仿宋" w:hAnsi="仿宋" w:eastAsia="仿宋" w:cs="仿宋"/>
                <w:spacing w:val="8"/>
                <w:sz w:val="23"/>
                <w:szCs w:val="23"/>
              </w:rPr>
              <w:t>牛肉预制菜相关技术及核心装备研发</w:t>
            </w:r>
          </w:p>
        </w:tc>
      </w:tr>
      <w:tr w14:paraId="5CD42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43" w:type="dxa"/>
            <w:vAlign w:val="top"/>
          </w:tcPr>
          <w:p w14:paraId="0BB6B6BD">
            <w:pPr>
              <w:pStyle w:val="5"/>
              <w:spacing w:before="205" w:line="195" w:lineRule="auto"/>
              <w:ind w:left="267"/>
            </w:pPr>
            <w:r>
              <w:rPr>
                <w:spacing w:val="-6"/>
              </w:rPr>
              <w:t>112</w:t>
            </w:r>
          </w:p>
        </w:tc>
        <w:tc>
          <w:tcPr>
            <w:tcW w:w="8174" w:type="dxa"/>
            <w:vAlign w:val="top"/>
          </w:tcPr>
          <w:p w14:paraId="541AB72C">
            <w:pPr>
              <w:spacing w:before="164" w:line="224" w:lineRule="auto"/>
              <w:ind w:left="120"/>
              <w:rPr>
                <w:rFonts w:ascii="仿宋" w:hAnsi="仿宋" w:eastAsia="仿宋" w:cs="仿宋"/>
                <w:sz w:val="23"/>
                <w:szCs w:val="23"/>
              </w:rPr>
            </w:pPr>
            <w:r>
              <w:rPr>
                <w:rFonts w:ascii="仿宋" w:hAnsi="仿宋" w:eastAsia="仿宋" w:cs="仿宋"/>
                <w:spacing w:val="9"/>
                <w:sz w:val="23"/>
                <w:szCs w:val="23"/>
              </w:rPr>
              <w:t>牛肉分割分切与数字保鲜物流关键技术研究与应用</w:t>
            </w:r>
          </w:p>
        </w:tc>
      </w:tr>
      <w:tr w14:paraId="0571D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25C31882">
            <w:pPr>
              <w:pStyle w:val="5"/>
              <w:spacing w:before="206" w:line="194" w:lineRule="auto"/>
              <w:ind w:left="267"/>
            </w:pPr>
            <w:r>
              <w:rPr>
                <w:spacing w:val="-6"/>
              </w:rPr>
              <w:t>113</w:t>
            </w:r>
          </w:p>
        </w:tc>
        <w:tc>
          <w:tcPr>
            <w:tcW w:w="8174" w:type="dxa"/>
            <w:vAlign w:val="top"/>
          </w:tcPr>
          <w:p w14:paraId="3D591E7D">
            <w:pPr>
              <w:spacing w:before="165" w:line="224" w:lineRule="auto"/>
              <w:ind w:left="120"/>
              <w:rPr>
                <w:rFonts w:ascii="仿宋" w:hAnsi="仿宋" w:eastAsia="仿宋" w:cs="仿宋"/>
                <w:sz w:val="23"/>
                <w:szCs w:val="23"/>
              </w:rPr>
            </w:pPr>
            <w:r>
              <w:rPr>
                <w:rFonts w:ascii="仿宋" w:hAnsi="仿宋" w:eastAsia="仿宋" w:cs="仿宋"/>
                <w:spacing w:val="8"/>
                <w:sz w:val="23"/>
                <w:szCs w:val="23"/>
              </w:rPr>
              <w:t>牛肉卤制品研发技术</w:t>
            </w:r>
          </w:p>
        </w:tc>
      </w:tr>
      <w:tr w14:paraId="6A6C4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535DE7D1">
            <w:pPr>
              <w:pStyle w:val="5"/>
              <w:spacing w:before="206" w:line="195" w:lineRule="auto"/>
              <w:ind w:left="267"/>
            </w:pPr>
            <w:r>
              <w:rPr>
                <w:spacing w:val="-6"/>
              </w:rPr>
              <w:t>114</w:t>
            </w:r>
          </w:p>
        </w:tc>
        <w:tc>
          <w:tcPr>
            <w:tcW w:w="8174" w:type="dxa"/>
            <w:vAlign w:val="top"/>
          </w:tcPr>
          <w:p w14:paraId="0B13CE66">
            <w:pPr>
              <w:spacing w:before="166" w:line="224" w:lineRule="auto"/>
              <w:ind w:left="141"/>
              <w:rPr>
                <w:rFonts w:ascii="仿宋" w:hAnsi="仿宋" w:eastAsia="仿宋" w:cs="仿宋"/>
                <w:sz w:val="23"/>
                <w:szCs w:val="23"/>
              </w:rPr>
            </w:pPr>
            <w:r>
              <w:rPr>
                <w:rFonts w:ascii="仿宋" w:hAnsi="仿宋" w:eastAsia="仿宋" w:cs="仿宋"/>
                <w:spacing w:val="5"/>
                <w:sz w:val="23"/>
                <w:szCs w:val="23"/>
              </w:rPr>
              <w:t>肉牛滩羊胚胎技术</w:t>
            </w:r>
          </w:p>
        </w:tc>
      </w:tr>
      <w:tr w14:paraId="67F7C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017" w:type="dxa"/>
            <w:gridSpan w:val="2"/>
            <w:vAlign w:val="top"/>
          </w:tcPr>
          <w:p w14:paraId="5A0E9F91">
            <w:pPr>
              <w:pStyle w:val="5"/>
              <w:spacing w:before="165" w:line="224" w:lineRule="auto"/>
              <w:ind w:left="2924"/>
              <w:rPr>
                <w:rFonts w:ascii="仿宋" w:hAnsi="仿宋" w:eastAsia="仿宋" w:cs="仿宋"/>
              </w:rPr>
            </w:pPr>
            <w:r>
              <w:rPr>
                <w:b/>
                <w:bCs/>
                <w:spacing w:val="10"/>
              </w:rPr>
              <w:t>“</w:t>
            </w:r>
            <w:r>
              <w:rPr>
                <w:rFonts w:ascii="仿宋" w:hAnsi="仿宋" w:eastAsia="仿宋" w:cs="仿宋"/>
                <w:b/>
                <w:bCs/>
                <w:spacing w:val="10"/>
              </w:rPr>
              <w:t>六特</w:t>
            </w:r>
            <w:r>
              <w:rPr>
                <w:b/>
                <w:bCs/>
                <w:spacing w:val="10"/>
              </w:rPr>
              <w:t>”——</w:t>
            </w:r>
            <w:r>
              <w:rPr>
                <w:rFonts w:ascii="仿宋" w:hAnsi="仿宋" w:eastAsia="仿宋" w:cs="仿宋"/>
                <w:b/>
                <w:bCs/>
                <w:spacing w:val="10"/>
              </w:rPr>
              <w:t>滩羊产业（</w:t>
            </w:r>
            <w:r>
              <w:rPr>
                <w:b/>
                <w:bCs/>
                <w:spacing w:val="10"/>
              </w:rPr>
              <w:t xml:space="preserve">5 </w:t>
            </w:r>
            <w:r>
              <w:rPr>
                <w:rFonts w:ascii="仿宋" w:hAnsi="仿宋" w:eastAsia="仿宋" w:cs="仿宋"/>
                <w:b/>
                <w:bCs/>
                <w:spacing w:val="10"/>
              </w:rPr>
              <w:t>项）</w:t>
            </w:r>
          </w:p>
        </w:tc>
      </w:tr>
      <w:tr w14:paraId="4BCB8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3B180FC1">
            <w:pPr>
              <w:pStyle w:val="5"/>
              <w:spacing w:before="207" w:line="194" w:lineRule="auto"/>
              <w:ind w:left="267"/>
            </w:pPr>
            <w:r>
              <w:rPr>
                <w:spacing w:val="-6"/>
              </w:rPr>
              <w:t>115</w:t>
            </w:r>
          </w:p>
        </w:tc>
        <w:tc>
          <w:tcPr>
            <w:tcW w:w="8174" w:type="dxa"/>
            <w:vAlign w:val="top"/>
          </w:tcPr>
          <w:p w14:paraId="73E7CC12">
            <w:pPr>
              <w:spacing w:before="165" w:line="224" w:lineRule="auto"/>
              <w:ind w:left="120"/>
              <w:rPr>
                <w:rFonts w:ascii="仿宋" w:hAnsi="仿宋" w:eastAsia="仿宋" w:cs="仿宋"/>
                <w:sz w:val="23"/>
                <w:szCs w:val="23"/>
              </w:rPr>
            </w:pPr>
            <w:r>
              <w:rPr>
                <w:rFonts w:ascii="仿宋" w:hAnsi="仿宋" w:eastAsia="仿宋" w:cs="仿宋"/>
                <w:spacing w:val="8"/>
                <w:sz w:val="23"/>
                <w:szCs w:val="23"/>
              </w:rPr>
              <w:t>盐池滩羊养殖加工关键技术</w:t>
            </w:r>
          </w:p>
        </w:tc>
      </w:tr>
      <w:tr w14:paraId="298EC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43" w:type="dxa"/>
            <w:vAlign w:val="top"/>
          </w:tcPr>
          <w:p w14:paraId="7582DCD8">
            <w:pPr>
              <w:pStyle w:val="5"/>
              <w:spacing w:before="206" w:line="194" w:lineRule="auto"/>
              <w:ind w:left="267"/>
            </w:pPr>
            <w:r>
              <w:rPr>
                <w:spacing w:val="-6"/>
              </w:rPr>
              <w:t>116</w:t>
            </w:r>
          </w:p>
        </w:tc>
        <w:tc>
          <w:tcPr>
            <w:tcW w:w="8174" w:type="dxa"/>
            <w:vAlign w:val="top"/>
          </w:tcPr>
          <w:p w14:paraId="334112D0">
            <w:pPr>
              <w:spacing w:before="164" w:line="222" w:lineRule="auto"/>
              <w:ind w:left="113"/>
              <w:rPr>
                <w:rFonts w:ascii="仿宋" w:hAnsi="仿宋" w:eastAsia="仿宋" w:cs="仿宋"/>
                <w:sz w:val="23"/>
                <w:szCs w:val="23"/>
              </w:rPr>
            </w:pPr>
            <w:r>
              <w:rPr>
                <w:rFonts w:ascii="仿宋" w:hAnsi="仿宋" w:eastAsia="仿宋" w:cs="仿宋"/>
                <w:spacing w:val="9"/>
                <w:sz w:val="23"/>
                <w:szCs w:val="23"/>
              </w:rPr>
              <w:t>优质富硒羊肉生产及高值转化关键技术研究</w:t>
            </w:r>
          </w:p>
        </w:tc>
      </w:tr>
    </w:tbl>
    <w:p w14:paraId="6308E5CE">
      <w:pPr>
        <w:rPr>
          <w:rFonts w:ascii="Arial"/>
          <w:sz w:val="21"/>
        </w:rPr>
      </w:pPr>
    </w:p>
    <w:p w14:paraId="711CD7E3">
      <w:pPr>
        <w:rPr>
          <w:rFonts w:ascii="Arial" w:hAnsi="Arial" w:eastAsia="Arial" w:cs="Arial"/>
          <w:sz w:val="21"/>
          <w:szCs w:val="21"/>
        </w:rPr>
        <w:sectPr>
          <w:pgSz w:w="11916" w:h="16848"/>
          <w:pgMar w:top="1432" w:right="1394" w:bottom="400" w:left="1498" w:header="0" w:footer="0" w:gutter="0"/>
          <w:cols w:space="720" w:num="1"/>
        </w:sectPr>
      </w:pPr>
    </w:p>
    <w:p w14:paraId="778E7DAA">
      <w:pPr>
        <w:spacing w:before="96"/>
      </w:pPr>
    </w:p>
    <w:p w14:paraId="3F6383F6">
      <w:pPr>
        <w:spacing w:before="96"/>
      </w:pPr>
    </w:p>
    <w:tbl>
      <w:tblPr>
        <w:tblStyle w:val="4"/>
        <w:tblW w:w="90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3"/>
        <w:gridCol w:w="8174"/>
      </w:tblGrid>
      <w:tr w14:paraId="3349C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43" w:type="dxa"/>
            <w:vAlign w:val="top"/>
          </w:tcPr>
          <w:p w14:paraId="35203078">
            <w:pPr>
              <w:pStyle w:val="5"/>
              <w:spacing w:before="206" w:line="195" w:lineRule="auto"/>
              <w:ind w:left="267"/>
            </w:pPr>
            <w:r>
              <w:rPr>
                <w:spacing w:val="-6"/>
              </w:rPr>
              <w:t>117</w:t>
            </w:r>
          </w:p>
        </w:tc>
        <w:tc>
          <w:tcPr>
            <w:tcW w:w="8174" w:type="dxa"/>
            <w:vAlign w:val="top"/>
          </w:tcPr>
          <w:p w14:paraId="63863A05">
            <w:pPr>
              <w:spacing w:before="166" w:line="223" w:lineRule="auto"/>
              <w:ind w:left="128"/>
              <w:rPr>
                <w:rFonts w:ascii="仿宋" w:hAnsi="仿宋" w:eastAsia="仿宋" w:cs="仿宋"/>
                <w:sz w:val="23"/>
                <w:szCs w:val="23"/>
              </w:rPr>
            </w:pPr>
            <w:r>
              <w:rPr>
                <w:rFonts w:ascii="仿宋" w:hAnsi="仿宋" w:eastAsia="仿宋" w:cs="仿宋"/>
                <w:spacing w:val="8"/>
                <w:sz w:val="23"/>
                <w:szCs w:val="23"/>
              </w:rPr>
              <w:t>一种肉羊复配精饲料的加工工艺</w:t>
            </w:r>
          </w:p>
        </w:tc>
      </w:tr>
      <w:tr w14:paraId="374F7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43" w:type="dxa"/>
            <w:vAlign w:val="top"/>
          </w:tcPr>
          <w:p w14:paraId="2DC74352">
            <w:pPr>
              <w:pStyle w:val="5"/>
              <w:spacing w:before="202" w:line="194" w:lineRule="auto"/>
              <w:ind w:left="267"/>
            </w:pPr>
            <w:r>
              <w:rPr>
                <w:spacing w:val="-6"/>
              </w:rPr>
              <w:t>118</w:t>
            </w:r>
          </w:p>
        </w:tc>
        <w:tc>
          <w:tcPr>
            <w:tcW w:w="8174" w:type="dxa"/>
            <w:vAlign w:val="top"/>
          </w:tcPr>
          <w:p w14:paraId="78FFA87C">
            <w:pPr>
              <w:spacing w:before="160" w:line="223" w:lineRule="auto"/>
              <w:ind w:left="128"/>
              <w:rPr>
                <w:rFonts w:ascii="仿宋" w:hAnsi="仿宋" w:eastAsia="仿宋" w:cs="仿宋"/>
                <w:sz w:val="23"/>
                <w:szCs w:val="23"/>
              </w:rPr>
            </w:pPr>
            <w:r>
              <w:rPr>
                <w:rFonts w:ascii="仿宋" w:hAnsi="仿宋" w:eastAsia="仿宋" w:cs="仿宋"/>
                <w:spacing w:val="8"/>
                <w:sz w:val="23"/>
                <w:szCs w:val="23"/>
              </w:rPr>
              <w:t>生态滩羊皮绿色制造鞣制材料与应用技术研发</w:t>
            </w:r>
          </w:p>
        </w:tc>
      </w:tr>
      <w:tr w14:paraId="1B5D8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2783B379">
            <w:pPr>
              <w:pStyle w:val="5"/>
              <w:spacing w:before="203" w:line="195" w:lineRule="auto"/>
              <w:ind w:left="267"/>
            </w:pPr>
            <w:r>
              <w:rPr>
                <w:spacing w:val="-6"/>
              </w:rPr>
              <w:t>119</w:t>
            </w:r>
          </w:p>
        </w:tc>
        <w:tc>
          <w:tcPr>
            <w:tcW w:w="8174" w:type="dxa"/>
            <w:vAlign w:val="top"/>
          </w:tcPr>
          <w:p w14:paraId="3FCEDB36">
            <w:pPr>
              <w:spacing w:before="163" w:line="223" w:lineRule="auto"/>
              <w:ind w:left="116"/>
              <w:rPr>
                <w:rFonts w:ascii="仿宋" w:hAnsi="仿宋" w:eastAsia="仿宋" w:cs="仿宋"/>
                <w:sz w:val="23"/>
                <w:szCs w:val="23"/>
              </w:rPr>
            </w:pPr>
            <w:r>
              <w:rPr>
                <w:rFonts w:ascii="仿宋" w:hAnsi="仿宋" w:eastAsia="仿宋" w:cs="仿宋"/>
                <w:spacing w:val="9"/>
                <w:sz w:val="23"/>
                <w:szCs w:val="23"/>
              </w:rPr>
              <w:t>适度规模滩羊场自动饲喂数智化作业与管理系统</w:t>
            </w:r>
          </w:p>
        </w:tc>
      </w:tr>
      <w:tr w14:paraId="1230C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017" w:type="dxa"/>
            <w:gridSpan w:val="2"/>
            <w:vAlign w:val="top"/>
          </w:tcPr>
          <w:p w14:paraId="04345DD3">
            <w:pPr>
              <w:pStyle w:val="5"/>
              <w:spacing w:before="161" w:line="221" w:lineRule="auto"/>
              <w:ind w:left="2682"/>
              <w:rPr>
                <w:rFonts w:ascii="仿宋" w:hAnsi="仿宋" w:eastAsia="仿宋" w:cs="仿宋"/>
              </w:rPr>
            </w:pPr>
            <w:r>
              <w:rPr>
                <w:b/>
                <w:bCs/>
                <w:spacing w:val="7"/>
              </w:rPr>
              <w:t>“</w:t>
            </w:r>
            <w:r>
              <w:rPr>
                <w:rFonts w:ascii="仿宋" w:hAnsi="仿宋" w:eastAsia="仿宋" w:cs="仿宋"/>
                <w:b/>
                <w:bCs/>
                <w:spacing w:val="7"/>
              </w:rPr>
              <w:t>六特</w:t>
            </w:r>
            <w:r>
              <w:rPr>
                <w:b/>
                <w:bCs/>
                <w:spacing w:val="7"/>
              </w:rPr>
              <w:t>”——</w:t>
            </w:r>
            <w:r>
              <w:rPr>
                <w:rFonts w:ascii="仿宋" w:hAnsi="仿宋" w:eastAsia="仿宋" w:cs="仿宋"/>
                <w:b/>
                <w:bCs/>
                <w:spacing w:val="7"/>
              </w:rPr>
              <w:t>冷凉蔬菜产业（</w:t>
            </w:r>
            <w:r>
              <w:rPr>
                <w:rFonts w:ascii="仿宋" w:hAnsi="仿宋" w:eastAsia="仿宋" w:cs="仿宋"/>
                <w:spacing w:val="-64"/>
              </w:rPr>
              <w:t xml:space="preserve"> </w:t>
            </w:r>
            <w:r>
              <w:rPr>
                <w:b/>
                <w:bCs/>
                <w:spacing w:val="7"/>
              </w:rPr>
              <w:t xml:space="preserve">1 </w:t>
            </w:r>
            <w:r>
              <w:rPr>
                <w:rFonts w:ascii="仿宋" w:hAnsi="仿宋" w:eastAsia="仿宋" w:cs="仿宋"/>
                <w:b/>
                <w:bCs/>
                <w:spacing w:val="7"/>
              </w:rPr>
              <w:t>项）</w:t>
            </w:r>
          </w:p>
        </w:tc>
      </w:tr>
      <w:tr w14:paraId="7E1A2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43" w:type="dxa"/>
            <w:vAlign w:val="top"/>
          </w:tcPr>
          <w:p w14:paraId="7B1B6AC0">
            <w:pPr>
              <w:pStyle w:val="5"/>
              <w:spacing w:before="204" w:line="194" w:lineRule="auto"/>
              <w:ind w:left="267"/>
            </w:pPr>
            <w:r>
              <w:rPr>
                <w:spacing w:val="-6"/>
              </w:rPr>
              <w:t>120</w:t>
            </w:r>
          </w:p>
        </w:tc>
        <w:tc>
          <w:tcPr>
            <w:tcW w:w="8174" w:type="dxa"/>
            <w:vAlign w:val="top"/>
          </w:tcPr>
          <w:p w14:paraId="63BCE5D1">
            <w:pPr>
              <w:spacing w:before="162" w:line="221" w:lineRule="auto"/>
              <w:ind w:left="116"/>
              <w:rPr>
                <w:rFonts w:ascii="仿宋" w:hAnsi="仿宋" w:eastAsia="仿宋" w:cs="仿宋"/>
                <w:sz w:val="23"/>
                <w:szCs w:val="23"/>
              </w:rPr>
            </w:pPr>
            <w:r>
              <w:rPr>
                <w:rFonts w:ascii="仿宋" w:hAnsi="仿宋" w:eastAsia="仿宋" w:cs="仿宋"/>
                <w:spacing w:val="9"/>
                <w:sz w:val="23"/>
                <w:szCs w:val="23"/>
              </w:rPr>
              <w:t>冷凉蔬菜生产、采收关键技术研发</w:t>
            </w:r>
          </w:p>
        </w:tc>
      </w:tr>
      <w:tr w14:paraId="7C5B2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017" w:type="dxa"/>
            <w:gridSpan w:val="2"/>
            <w:vAlign w:val="top"/>
          </w:tcPr>
          <w:p w14:paraId="1C4AC526">
            <w:pPr>
              <w:pStyle w:val="5"/>
              <w:spacing w:before="163" w:line="224" w:lineRule="auto"/>
              <w:ind w:left="3284"/>
              <w:rPr>
                <w:rFonts w:ascii="仿宋" w:hAnsi="仿宋" w:eastAsia="仿宋" w:cs="仿宋"/>
              </w:rPr>
            </w:pPr>
            <w:r>
              <w:rPr>
                <w:rFonts w:ascii="仿宋" w:hAnsi="仿宋" w:eastAsia="仿宋" w:cs="仿宋"/>
                <w:b/>
                <w:bCs/>
                <w:spacing w:val="5"/>
              </w:rPr>
              <w:t>农业其他领域（</w:t>
            </w:r>
            <w:r>
              <w:rPr>
                <w:b/>
                <w:bCs/>
                <w:spacing w:val="5"/>
              </w:rPr>
              <w:t xml:space="preserve">42 </w:t>
            </w:r>
            <w:r>
              <w:rPr>
                <w:rFonts w:ascii="仿宋" w:hAnsi="仿宋" w:eastAsia="仿宋" w:cs="仿宋"/>
                <w:b/>
                <w:bCs/>
                <w:spacing w:val="5"/>
              </w:rPr>
              <w:t>项）</w:t>
            </w:r>
          </w:p>
        </w:tc>
      </w:tr>
      <w:tr w14:paraId="0A1EB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7176D2F4">
            <w:pPr>
              <w:pStyle w:val="5"/>
              <w:spacing w:before="204" w:line="195" w:lineRule="auto"/>
              <w:ind w:left="267"/>
            </w:pPr>
            <w:r>
              <w:rPr>
                <w:spacing w:val="-6"/>
              </w:rPr>
              <w:t>121</w:t>
            </w:r>
          </w:p>
        </w:tc>
        <w:tc>
          <w:tcPr>
            <w:tcW w:w="8174" w:type="dxa"/>
            <w:vAlign w:val="top"/>
          </w:tcPr>
          <w:p w14:paraId="78860F7D">
            <w:pPr>
              <w:spacing w:before="164" w:line="224" w:lineRule="auto"/>
              <w:ind w:left="124"/>
              <w:rPr>
                <w:rFonts w:ascii="仿宋" w:hAnsi="仿宋" w:eastAsia="仿宋" w:cs="仿宋"/>
                <w:sz w:val="23"/>
                <w:szCs w:val="23"/>
              </w:rPr>
            </w:pPr>
            <w:r>
              <w:rPr>
                <w:rFonts w:ascii="仿宋" w:hAnsi="仿宋" w:eastAsia="仿宋" w:cs="仿宋"/>
                <w:spacing w:val="8"/>
                <w:sz w:val="23"/>
                <w:szCs w:val="23"/>
              </w:rPr>
              <w:t>西瓜温室集约化育苗关键技术研究与示范</w:t>
            </w:r>
          </w:p>
        </w:tc>
      </w:tr>
      <w:tr w14:paraId="2DB1A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03B51EC8">
            <w:pPr>
              <w:pStyle w:val="5"/>
              <w:spacing w:before="203" w:line="195" w:lineRule="auto"/>
              <w:ind w:left="267"/>
            </w:pPr>
            <w:r>
              <w:rPr>
                <w:spacing w:val="-6"/>
              </w:rPr>
              <w:t>122</w:t>
            </w:r>
          </w:p>
        </w:tc>
        <w:tc>
          <w:tcPr>
            <w:tcW w:w="8174" w:type="dxa"/>
            <w:vAlign w:val="top"/>
          </w:tcPr>
          <w:p w14:paraId="3FDC4609">
            <w:pPr>
              <w:spacing w:before="162" w:line="224" w:lineRule="auto"/>
              <w:ind w:left="113"/>
              <w:rPr>
                <w:rFonts w:ascii="仿宋" w:hAnsi="仿宋" w:eastAsia="仿宋" w:cs="仿宋"/>
                <w:sz w:val="23"/>
                <w:szCs w:val="23"/>
              </w:rPr>
            </w:pPr>
            <w:r>
              <w:rPr>
                <w:rFonts w:ascii="仿宋" w:hAnsi="仿宋" w:eastAsia="仿宋" w:cs="仿宋"/>
                <w:spacing w:val="9"/>
                <w:sz w:val="23"/>
                <w:szCs w:val="23"/>
              </w:rPr>
              <w:t>优质种兔引进饲养加工相关技术</w:t>
            </w:r>
          </w:p>
        </w:tc>
      </w:tr>
      <w:tr w14:paraId="29686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730BBB4C">
            <w:pPr>
              <w:pStyle w:val="5"/>
              <w:spacing w:before="205" w:line="194" w:lineRule="auto"/>
              <w:ind w:left="267"/>
            </w:pPr>
            <w:r>
              <w:rPr>
                <w:spacing w:val="-6"/>
              </w:rPr>
              <w:t>123</w:t>
            </w:r>
          </w:p>
        </w:tc>
        <w:tc>
          <w:tcPr>
            <w:tcW w:w="8174" w:type="dxa"/>
            <w:vAlign w:val="top"/>
          </w:tcPr>
          <w:p w14:paraId="04A25197">
            <w:pPr>
              <w:spacing w:before="164" w:line="224" w:lineRule="auto"/>
              <w:ind w:left="126"/>
              <w:rPr>
                <w:rFonts w:ascii="仿宋" w:hAnsi="仿宋" w:eastAsia="仿宋" w:cs="仿宋"/>
                <w:sz w:val="23"/>
                <w:szCs w:val="23"/>
              </w:rPr>
            </w:pPr>
            <w:r>
              <w:rPr>
                <w:rFonts w:ascii="仿宋" w:hAnsi="仿宋" w:eastAsia="仿宋" w:cs="仿宋"/>
                <w:spacing w:val="9"/>
                <w:sz w:val="23"/>
                <w:szCs w:val="23"/>
              </w:rPr>
              <w:t>彭阳县红梅杏晚霜冻防御关键技术研究与集成</w:t>
            </w:r>
            <w:r>
              <w:rPr>
                <w:rFonts w:ascii="仿宋" w:hAnsi="仿宋" w:eastAsia="仿宋" w:cs="仿宋"/>
                <w:spacing w:val="8"/>
                <w:sz w:val="23"/>
                <w:szCs w:val="23"/>
              </w:rPr>
              <w:t>示范</w:t>
            </w:r>
          </w:p>
        </w:tc>
      </w:tr>
      <w:tr w14:paraId="4394F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497C5A8B">
            <w:pPr>
              <w:pStyle w:val="5"/>
              <w:spacing w:before="203" w:line="195" w:lineRule="auto"/>
              <w:ind w:left="267"/>
            </w:pPr>
            <w:r>
              <w:rPr>
                <w:spacing w:val="-6"/>
              </w:rPr>
              <w:t>124</w:t>
            </w:r>
          </w:p>
        </w:tc>
        <w:tc>
          <w:tcPr>
            <w:tcW w:w="8174" w:type="dxa"/>
            <w:vAlign w:val="top"/>
          </w:tcPr>
          <w:p w14:paraId="7A3356A3">
            <w:pPr>
              <w:spacing w:before="162" w:line="223" w:lineRule="auto"/>
              <w:ind w:left="120"/>
              <w:rPr>
                <w:rFonts w:ascii="仿宋" w:hAnsi="仿宋" w:eastAsia="仿宋" w:cs="仿宋"/>
                <w:sz w:val="23"/>
                <w:szCs w:val="23"/>
              </w:rPr>
            </w:pPr>
            <w:r>
              <w:rPr>
                <w:rFonts w:ascii="仿宋" w:hAnsi="仿宋" w:eastAsia="仿宋" w:cs="仿宋"/>
                <w:spacing w:val="8"/>
                <w:sz w:val="23"/>
                <w:szCs w:val="23"/>
              </w:rPr>
              <w:t>马铃薯薯渣烘干饲料加工技术</w:t>
            </w:r>
          </w:p>
        </w:tc>
      </w:tr>
      <w:tr w14:paraId="13D62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3D761E5F">
            <w:pPr>
              <w:pStyle w:val="5"/>
              <w:spacing w:before="205" w:line="194" w:lineRule="auto"/>
              <w:ind w:left="267"/>
            </w:pPr>
            <w:r>
              <w:rPr>
                <w:spacing w:val="-6"/>
              </w:rPr>
              <w:t>125</w:t>
            </w:r>
          </w:p>
        </w:tc>
        <w:tc>
          <w:tcPr>
            <w:tcW w:w="8174" w:type="dxa"/>
            <w:vAlign w:val="top"/>
          </w:tcPr>
          <w:p w14:paraId="3EA9AE0C">
            <w:pPr>
              <w:spacing w:before="164" w:line="222" w:lineRule="auto"/>
              <w:ind w:left="128"/>
              <w:rPr>
                <w:rFonts w:ascii="仿宋" w:hAnsi="仿宋" w:eastAsia="仿宋" w:cs="仿宋"/>
                <w:sz w:val="23"/>
                <w:szCs w:val="23"/>
              </w:rPr>
            </w:pPr>
            <w:r>
              <w:rPr>
                <w:rFonts w:ascii="仿宋" w:hAnsi="仿宋" w:eastAsia="仿宋" w:cs="仿宋"/>
                <w:spacing w:val="9"/>
                <w:sz w:val="23"/>
                <w:szCs w:val="23"/>
              </w:rPr>
              <w:t>一种复合微生物菌剂制备及其在新推水平梯田土壤改良上的应用技术</w:t>
            </w:r>
          </w:p>
        </w:tc>
      </w:tr>
      <w:tr w14:paraId="21B28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692B2E68">
            <w:pPr>
              <w:pStyle w:val="5"/>
              <w:spacing w:before="204" w:line="194" w:lineRule="auto"/>
              <w:ind w:left="267"/>
            </w:pPr>
            <w:r>
              <w:rPr>
                <w:spacing w:val="-6"/>
              </w:rPr>
              <w:t>126</w:t>
            </w:r>
          </w:p>
        </w:tc>
        <w:tc>
          <w:tcPr>
            <w:tcW w:w="8174" w:type="dxa"/>
            <w:vAlign w:val="top"/>
          </w:tcPr>
          <w:p w14:paraId="05796B1E">
            <w:pPr>
              <w:spacing w:before="162" w:line="224" w:lineRule="auto"/>
              <w:ind w:left="120"/>
              <w:rPr>
                <w:rFonts w:ascii="仿宋" w:hAnsi="仿宋" w:eastAsia="仿宋" w:cs="仿宋"/>
                <w:sz w:val="23"/>
                <w:szCs w:val="23"/>
              </w:rPr>
            </w:pPr>
            <w:r>
              <w:rPr>
                <w:rFonts w:ascii="仿宋" w:hAnsi="仿宋" w:eastAsia="仿宋" w:cs="仿宋"/>
                <w:spacing w:val="7"/>
                <w:sz w:val="23"/>
                <w:szCs w:val="23"/>
              </w:rPr>
              <w:t>马铃薯种植技术</w:t>
            </w:r>
          </w:p>
        </w:tc>
      </w:tr>
      <w:tr w14:paraId="44035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2FC3577F">
            <w:pPr>
              <w:pStyle w:val="5"/>
              <w:spacing w:before="204" w:line="195" w:lineRule="auto"/>
              <w:ind w:left="267"/>
            </w:pPr>
            <w:r>
              <w:rPr>
                <w:spacing w:val="-6"/>
              </w:rPr>
              <w:t>127</w:t>
            </w:r>
          </w:p>
        </w:tc>
        <w:tc>
          <w:tcPr>
            <w:tcW w:w="8174" w:type="dxa"/>
            <w:vAlign w:val="top"/>
          </w:tcPr>
          <w:p w14:paraId="5A2503EF">
            <w:pPr>
              <w:spacing w:before="163" w:line="224" w:lineRule="auto"/>
              <w:ind w:left="123"/>
              <w:rPr>
                <w:rFonts w:ascii="仿宋" w:hAnsi="仿宋" w:eastAsia="仿宋" w:cs="仿宋"/>
                <w:sz w:val="23"/>
                <w:szCs w:val="23"/>
              </w:rPr>
            </w:pPr>
            <w:r>
              <w:rPr>
                <w:rFonts w:ascii="仿宋" w:hAnsi="仿宋" w:eastAsia="仿宋" w:cs="仿宋"/>
                <w:spacing w:val="8"/>
                <w:sz w:val="23"/>
                <w:szCs w:val="23"/>
              </w:rPr>
              <w:t>大西洋鲑鱼养殖加工技术</w:t>
            </w:r>
          </w:p>
        </w:tc>
      </w:tr>
      <w:tr w14:paraId="3FEA6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43" w:type="dxa"/>
            <w:vAlign w:val="top"/>
          </w:tcPr>
          <w:p w14:paraId="6B3D401A">
            <w:pPr>
              <w:pStyle w:val="5"/>
              <w:spacing w:before="204" w:line="194" w:lineRule="auto"/>
              <w:ind w:left="267"/>
            </w:pPr>
            <w:r>
              <w:rPr>
                <w:spacing w:val="-6"/>
              </w:rPr>
              <w:t>128</w:t>
            </w:r>
          </w:p>
        </w:tc>
        <w:tc>
          <w:tcPr>
            <w:tcW w:w="8174" w:type="dxa"/>
            <w:vAlign w:val="top"/>
          </w:tcPr>
          <w:p w14:paraId="49DF13C1">
            <w:pPr>
              <w:spacing w:before="163" w:line="225" w:lineRule="auto"/>
              <w:ind w:left="122"/>
              <w:rPr>
                <w:rFonts w:ascii="仿宋" w:hAnsi="仿宋" w:eastAsia="仿宋" w:cs="仿宋"/>
                <w:sz w:val="23"/>
                <w:szCs w:val="23"/>
              </w:rPr>
            </w:pPr>
            <w:r>
              <w:rPr>
                <w:rFonts w:ascii="仿宋" w:hAnsi="仿宋" w:eastAsia="仿宋" w:cs="仿宋"/>
                <w:spacing w:val="7"/>
                <w:sz w:val="23"/>
                <w:szCs w:val="23"/>
              </w:rPr>
              <w:t>云杉霜冻预防技术</w:t>
            </w:r>
          </w:p>
        </w:tc>
      </w:tr>
      <w:tr w14:paraId="7CCD5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6EA7E3EC">
            <w:pPr>
              <w:pStyle w:val="5"/>
              <w:spacing w:before="205" w:line="195" w:lineRule="auto"/>
              <w:ind w:left="267"/>
            </w:pPr>
            <w:r>
              <w:rPr>
                <w:spacing w:val="-6"/>
              </w:rPr>
              <w:t>129</w:t>
            </w:r>
          </w:p>
        </w:tc>
        <w:tc>
          <w:tcPr>
            <w:tcW w:w="8174" w:type="dxa"/>
            <w:vAlign w:val="top"/>
          </w:tcPr>
          <w:p w14:paraId="58776641">
            <w:pPr>
              <w:spacing w:before="164" w:line="224" w:lineRule="auto"/>
              <w:ind w:left="128"/>
              <w:rPr>
                <w:rFonts w:ascii="仿宋" w:hAnsi="仿宋" w:eastAsia="仿宋" w:cs="仿宋"/>
                <w:sz w:val="23"/>
                <w:szCs w:val="23"/>
              </w:rPr>
            </w:pPr>
            <w:r>
              <w:rPr>
                <w:rFonts w:ascii="仿宋" w:hAnsi="仿宋" w:eastAsia="仿宋" w:cs="仿宋"/>
                <w:spacing w:val="9"/>
                <w:sz w:val="23"/>
                <w:szCs w:val="23"/>
              </w:rPr>
              <w:t>宁夏南部山区鲜食玉米高效种植及精深加工与高值化利用技术</w:t>
            </w:r>
          </w:p>
        </w:tc>
      </w:tr>
      <w:tr w14:paraId="4248D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5EA00974">
            <w:pPr>
              <w:pStyle w:val="5"/>
              <w:spacing w:before="205" w:line="194" w:lineRule="auto"/>
              <w:ind w:left="267"/>
            </w:pPr>
            <w:r>
              <w:rPr>
                <w:spacing w:val="-6"/>
              </w:rPr>
              <w:t>130</w:t>
            </w:r>
          </w:p>
        </w:tc>
        <w:tc>
          <w:tcPr>
            <w:tcW w:w="8174" w:type="dxa"/>
            <w:vAlign w:val="top"/>
          </w:tcPr>
          <w:p w14:paraId="5F4EB3A6">
            <w:pPr>
              <w:spacing w:before="163" w:line="224" w:lineRule="auto"/>
              <w:ind w:left="120"/>
              <w:rPr>
                <w:rFonts w:ascii="仿宋" w:hAnsi="仿宋" w:eastAsia="仿宋" w:cs="仿宋"/>
                <w:sz w:val="23"/>
                <w:szCs w:val="23"/>
              </w:rPr>
            </w:pPr>
            <w:r>
              <w:rPr>
                <w:rFonts w:ascii="仿宋" w:hAnsi="仿宋" w:eastAsia="仿宋" w:cs="仿宋"/>
                <w:spacing w:val="8"/>
                <w:sz w:val="23"/>
                <w:szCs w:val="23"/>
              </w:rPr>
              <w:t>盐碱地苹果种植管理技术</w:t>
            </w:r>
          </w:p>
        </w:tc>
      </w:tr>
      <w:tr w14:paraId="3BB2D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43" w:type="dxa"/>
            <w:vAlign w:val="top"/>
          </w:tcPr>
          <w:p w14:paraId="787EB8BA">
            <w:pPr>
              <w:pStyle w:val="5"/>
              <w:spacing w:before="206" w:line="194" w:lineRule="auto"/>
              <w:ind w:left="267"/>
            </w:pPr>
            <w:r>
              <w:rPr>
                <w:spacing w:val="-6"/>
              </w:rPr>
              <w:t>131</w:t>
            </w:r>
          </w:p>
        </w:tc>
        <w:tc>
          <w:tcPr>
            <w:tcW w:w="8174" w:type="dxa"/>
            <w:vAlign w:val="top"/>
          </w:tcPr>
          <w:p w14:paraId="4FBEB39E">
            <w:pPr>
              <w:spacing w:before="165" w:line="223" w:lineRule="auto"/>
              <w:ind w:left="120"/>
              <w:rPr>
                <w:rFonts w:ascii="仿宋" w:hAnsi="仿宋" w:eastAsia="仿宋" w:cs="仿宋"/>
                <w:sz w:val="23"/>
                <w:szCs w:val="23"/>
              </w:rPr>
            </w:pPr>
            <w:r>
              <w:rPr>
                <w:rFonts w:ascii="仿宋" w:hAnsi="仿宋" w:eastAsia="仿宋" w:cs="仿宋"/>
                <w:spacing w:val="8"/>
                <w:sz w:val="23"/>
                <w:szCs w:val="23"/>
              </w:rPr>
              <w:t>马铃薯新品种引进和高产栽培技术</w:t>
            </w:r>
          </w:p>
        </w:tc>
      </w:tr>
      <w:tr w14:paraId="1A3BE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580FC5DA">
            <w:pPr>
              <w:pStyle w:val="5"/>
              <w:spacing w:before="206" w:line="194" w:lineRule="auto"/>
              <w:ind w:left="267"/>
            </w:pPr>
            <w:r>
              <w:rPr>
                <w:spacing w:val="-6"/>
              </w:rPr>
              <w:t>132</w:t>
            </w:r>
          </w:p>
        </w:tc>
        <w:tc>
          <w:tcPr>
            <w:tcW w:w="8174" w:type="dxa"/>
            <w:vAlign w:val="top"/>
          </w:tcPr>
          <w:p w14:paraId="107B65FD">
            <w:pPr>
              <w:spacing w:before="165" w:line="225" w:lineRule="auto"/>
              <w:ind w:left="120"/>
              <w:rPr>
                <w:rFonts w:ascii="仿宋" w:hAnsi="仿宋" w:eastAsia="仿宋" w:cs="仿宋"/>
                <w:sz w:val="23"/>
                <w:szCs w:val="23"/>
              </w:rPr>
            </w:pPr>
            <w:r>
              <w:rPr>
                <w:rFonts w:ascii="仿宋" w:hAnsi="仿宋" w:eastAsia="仿宋" w:cs="仿宋"/>
                <w:spacing w:val="9"/>
                <w:sz w:val="23"/>
                <w:szCs w:val="23"/>
              </w:rPr>
              <w:t>马铃薯薯渣秸杆综合利用关键技术研发与产业化</w:t>
            </w:r>
          </w:p>
        </w:tc>
      </w:tr>
      <w:tr w14:paraId="7CD32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6F0E3781">
            <w:pPr>
              <w:pStyle w:val="5"/>
              <w:spacing w:before="207" w:line="194" w:lineRule="auto"/>
              <w:ind w:left="267"/>
            </w:pPr>
            <w:r>
              <w:rPr>
                <w:spacing w:val="-6"/>
              </w:rPr>
              <w:t>133</w:t>
            </w:r>
          </w:p>
        </w:tc>
        <w:tc>
          <w:tcPr>
            <w:tcW w:w="8174" w:type="dxa"/>
            <w:vAlign w:val="top"/>
          </w:tcPr>
          <w:p w14:paraId="7525BAA7">
            <w:pPr>
              <w:spacing w:before="165" w:line="224" w:lineRule="auto"/>
              <w:ind w:left="117"/>
              <w:rPr>
                <w:rFonts w:ascii="仿宋" w:hAnsi="仿宋" w:eastAsia="仿宋" w:cs="仿宋"/>
                <w:sz w:val="23"/>
                <w:szCs w:val="23"/>
              </w:rPr>
            </w:pPr>
            <w:r>
              <w:rPr>
                <w:rFonts w:ascii="仿宋" w:hAnsi="仿宋" w:eastAsia="仿宋" w:cs="仿宋"/>
                <w:spacing w:val="9"/>
                <w:sz w:val="23"/>
                <w:szCs w:val="23"/>
              </w:rPr>
              <w:t>食用菌菌种液体培养关键技术研究与应用</w:t>
            </w:r>
          </w:p>
        </w:tc>
      </w:tr>
      <w:tr w14:paraId="36C2B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1649D9B1">
            <w:pPr>
              <w:pStyle w:val="5"/>
              <w:spacing w:before="206" w:line="194" w:lineRule="auto"/>
              <w:ind w:left="267"/>
            </w:pPr>
            <w:r>
              <w:rPr>
                <w:spacing w:val="-6"/>
              </w:rPr>
              <w:t>134</w:t>
            </w:r>
          </w:p>
        </w:tc>
        <w:tc>
          <w:tcPr>
            <w:tcW w:w="8174" w:type="dxa"/>
            <w:vAlign w:val="top"/>
          </w:tcPr>
          <w:p w14:paraId="46429879">
            <w:pPr>
              <w:spacing w:before="164" w:line="223" w:lineRule="auto"/>
              <w:ind w:left="120"/>
              <w:rPr>
                <w:rFonts w:ascii="仿宋" w:hAnsi="仿宋" w:eastAsia="仿宋" w:cs="仿宋"/>
                <w:sz w:val="23"/>
                <w:szCs w:val="23"/>
              </w:rPr>
            </w:pPr>
            <w:r>
              <w:rPr>
                <w:rFonts w:ascii="仿宋" w:hAnsi="仿宋" w:eastAsia="仿宋" w:cs="仿宋"/>
                <w:spacing w:val="8"/>
                <w:sz w:val="23"/>
                <w:szCs w:val="23"/>
              </w:rPr>
              <w:t>马铃薯种子气雾法栽培技术</w:t>
            </w:r>
          </w:p>
        </w:tc>
      </w:tr>
      <w:tr w14:paraId="6DAB1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04F375E7">
            <w:pPr>
              <w:pStyle w:val="5"/>
              <w:spacing w:before="207" w:line="194" w:lineRule="auto"/>
              <w:ind w:left="267"/>
            </w:pPr>
            <w:r>
              <w:rPr>
                <w:spacing w:val="-6"/>
              </w:rPr>
              <w:t>135</w:t>
            </w:r>
          </w:p>
        </w:tc>
        <w:tc>
          <w:tcPr>
            <w:tcW w:w="8174" w:type="dxa"/>
            <w:vAlign w:val="top"/>
          </w:tcPr>
          <w:p w14:paraId="5278BDD2">
            <w:pPr>
              <w:spacing w:before="166" w:line="223" w:lineRule="auto"/>
              <w:ind w:left="123"/>
              <w:rPr>
                <w:rFonts w:ascii="仿宋" w:hAnsi="仿宋" w:eastAsia="仿宋" w:cs="仿宋"/>
                <w:sz w:val="23"/>
                <w:szCs w:val="23"/>
              </w:rPr>
            </w:pPr>
            <w:r>
              <w:rPr>
                <w:rFonts w:ascii="仿宋" w:hAnsi="仿宋" w:eastAsia="仿宋" w:cs="仿宋"/>
                <w:spacing w:val="8"/>
                <w:sz w:val="23"/>
                <w:szCs w:val="23"/>
              </w:rPr>
              <w:t>关于缩短香菇菌棒养菌周期的技术方法</w:t>
            </w:r>
          </w:p>
        </w:tc>
      </w:tr>
      <w:tr w14:paraId="6C81A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43" w:type="dxa"/>
            <w:vAlign w:val="top"/>
          </w:tcPr>
          <w:p w14:paraId="77F00907">
            <w:pPr>
              <w:pStyle w:val="5"/>
              <w:spacing w:before="206" w:line="194" w:lineRule="auto"/>
              <w:ind w:left="267"/>
            </w:pPr>
            <w:r>
              <w:rPr>
                <w:spacing w:val="-6"/>
              </w:rPr>
              <w:t>136</w:t>
            </w:r>
          </w:p>
        </w:tc>
        <w:tc>
          <w:tcPr>
            <w:tcW w:w="8174" w:type="dxa"/>
            <w:vAlign w:val="top"/>
          </w:tcPr>
          <w:p w14:paraId="7DB66A0A">
            <w:pPr>
              <w:spacing w:before="164" w:line="224" w:lineRule="auto"/>
              <w:ind w:left="121"/>
              <w:rPr>
                <w:rFonts w:ascii="仿宋" w:hAnsi="仿宋" w:eastAsia="仿宋" w:cs="仿宋"/>
                <w:sz w:val="23"/>
                <w:szCs w:val="23"/>
              </w:rPr>
            </w:pPr>
            <w:r>
              <w:rPr>
                <w:rFonts w:ascii="仿宋" w:hAnsi="仿宋" w:eastAsia="仿宋" w:cs="仿宋"/>
                <w:spacing w:val="8"/>
                <w:sz w:val="23"/>
                <w:szCs w:val="23"/>
              </w:rPr>
              <w:t>亚麻籽胶原蛋白肽粉研发</w:t>
            </w:r>
          </w:p>
        </w:tc>
      </w:tr>
    </w:tbl>
    <w:p w14:paraId="404330DD">
      <w:pPr>
        <w:rPr>
          <w:rFonts w:ascii="Arial"/>
          <w:sz w:val="21"/>
        </w:rPr>
      </w:pPr>
    </w:p>
    <w:p w14:paraId="60DCB5A8">
      <w:pPr>
        <w:rPr>
          <w:rFonts w:ascii="Arial" w:hAnsi="Arial" w:eastAsia="Arial" w:cs="Arial"/>
          <w:sz w:val="21"/>
          <w:szCs w:val="21"/>
        </w:rPr>
        <w:sectPr>
          <w:pgSz w:w="11916" w:h="16848"/>
          <w:pgMar w:top="1432" w:right="1394" w:bottom="400" w:left="1498" w:header="0" w:footer="0" w:gutter="0"/>
          <w:cols w:space="720" w:num="1"/>
        </w:sectPr>
      </w:pPr>
    </w:p>
    <w:p w14:paraId="54A2052E">
      <w:pPr>
        <w:spacing w:before="96"/>
      </w:pPr>
    </w:p>
    <w:p w14:paraId="4AE597B8">
      <w:pPr>
        <w:spacing w:before="96"/>
      </w:pPr>
    </w:p>
    <w:tbl>
      <w:tblPr>
        <w:tblStyle w:val="4"/>
        <w:tblW w:w="90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3"/>
        <w:gridCol w:w="8174"/>
      </w:tblGrid>
      <w:tr w14:paraId="31958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43" w:type="dxa"/>
            <w:vAlign w:val="top"/>
          </w:tcPr>
          <w:p w14:paraId="1DAA96A0">
            <w:pPr>
              <w:pStyle w:val="5"/>
              <w:spacing w:before="206" w:line="195" w:lineRule="auto"/>
              <w:ind w:left="267"/>
            </w:pPr>
            <w:r>
              <w:rPr>
                <w:spacing w:val="-6"/>
              </w:rPr>
              <w:t>137</w:t>
            </w:r>
          </w:p>
        </w:tc>
        <w:tc>
          <w:tcPr>
            <w:tcW w:w="8174" w:type="dxa"/>
            <w:vAlign w:val="top"/>
          </w:tcPr>
          <w:p w14:paraId="1CEDA529">
            <w:pPr>
              <w:spacing w:before="166" w:line="223" w:lineRule="auto"/>
              <w:ind w:left="109"/>
              <w:rPr>
                <w:rFonts w:ascii="仿宋" w:hAnsi="仿宋" w:eastAsia="仿宋" w:cs="仿宋"/>
                <w:sz w:val="23"/>
                <w:szCs w:val="23"/>
              </w:rPr>
            </w:pPr>
            <w:r>
              <w:rPr>
                <w:rFonts w:ascii="仿宋" w:hAnsi="仿宋" w:eastAsia="仿宋" w:cs="仿宋"/>
                <w:spacing w:val="10"/>
                <w:sz w:val="23"/>
                <w:szCs w:val="23"/>
              </w:rPr>
              <w:t>煤基固体废弃物与农业种养废弃物协同利用制备</w:t>
            </w:r>
            <w:r>
              <w:rPr>
                <w:rFonts w:ascii="仿宋" w:hAnsi="仿宋" w:eastAsia="仿宋" w:cs="仿宋"/>
                <w:spacing w:val="9"/>
                <w:sz w:val="23"/>
                <w:szCs w:val="23"/>
              </w:rPr>
              <w:t>高效复合肥技术</w:t>
            </w:r>
          </w:p>
        </w:tc>
      </w:tr>
      <w:tr w14:paraId="56C16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43" w:type="dxa"/>
            <w:vAlign w:val="top"/>
          </w:tcPr>
          <w:p w14:paraId="47BB0D8C">
            <w:pPr>
              <w:pStyle w:val="5"/>
              <w:spacing w:before="202" w:line="194" w:lineRule="auto"/>
              <w:ind w:left="267"/>
            </w:pPr>
            <w:r>
              <w:rPr>
                <w:spacing w:val="-6"/>
              </w:rPr>
              <w:t>138</w:t>
            </w:r>
          </w:p>
        </w:tc>
        <w:tc>
          <w:tcPr>
            <w:tcW w:w="8174" w:type="dxa"/>
            <w:vAlign w:val="top"/>
          </w:tcPr>
          <w:p w14:paraId="4A0F7111">
            <w:pPr>
              <w:spacing w:before="158" w:line="224" w:lineRule="auto"/>
              <w:ind w:left="136"/>
              <w:rPr>
                <w:rFonts w:ascii="仿宋" w:hAnsi="仿宋" w:eastAsia="仿宋" w:cs="仿宋"/>
                <w:sz w:val="23"/>
                <w:szCs w:val="23"/>
              </w:rPr>
            </w:pPr>
            <w:r>
              <w:rPr>
                <w:rFonts w:ascii="仿宋" w:hAnsi="仿宋" w:eastAsia="仿宋" w:cs="仿宋"/>
                <w:spacing w:val="9"/>
                <w:sz w:val="23"/>
                <w:szCs w:val="23"/>
              </w:rPr>
              <w:t>引进先进的玉米、水稻、小麦、大豆种质创新和新品</w:t>
            </w:r>
            <w:r>
              <w:rPr>
                <w:rFonts w:ascii="仿宋" w:hAnsi="仿宋" w:eastAsia="仿宋" w:cs="仿宋"/>
                <w:spacing w:val="8"/>
                <w:sz w:val="23"/>
                <w:szCs w:val="23"/>
              </w:rPr>
              <w:t>种选育技术</w:t>
            </w:r>
          </w:p>
        </w:tc>
      </w:tr>
      <w:tr w14:paraId="4811F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71B8F0FD">
            <w:pPr>
              <w:pStyle w:val="5"/>
              <w:spacing w:before="203" w:line="195" w:lineRule="auto"/>
              <w:ind w:left="267"/>
            </w:pPr>
            <w:r>
              <w:rPr>
                <w:spacing w:val="-6"/>
              </w:rPr>
              <w:t>139</w:t>
            </w:r>
          </w:p>
        </w:tc>
        <w:tc>
          <w:tcPr>
            <w:tcW w:w="8174" w:type="dxa"/>
            <w:vAlign w:val="top"/>
          </w:tcPr>
          <w:p w14:paraId="17A93214">
            <w:pPr>
              <w:pStyle w:val="5"/>
              <w:spacing w:before="162" w:line="224" w:lineRule="auto"/>
              <w:ind w:left="133"/>
              <w:rPr>
                <w:rFonts w:ascii="仿宋" w:hAnsi="仿宋" w:eastAsia="仿宋" w:cs="仿宋"/>
              </w:rPr>
            </w:pPr>
            <w:r>
              <w:rPr>
                <w:rFonts w:ascii="仿宋" w:hAnsi="仿宋" w:eastAsia="仿宋" w:cs="仿宋"/>
                <w:spacing w:val="5"/>
              </w:rPr>
              <w:t>陇育</w:t>
            </w:r>
            <w:r>
              <w:rPr>
                <w:rFonts w:ascii="仿宋" w:hAnsi="仿宋" w:eastAsia="仿宋" w:cs="仿宋"/>
                <w:spacing w:val="-30"/>
              </w:rPr>
              <w:t xml:space="preserve"> </w:t>
            </w:r>
            <w:r>
              <w:rPr>
                <w:spacing w:val="5"/>
              </w:rPr>
              <w:t>5</w:t>
            </w:r>
            <w:r>
              <w:rPr>
                <w:spacing w:val="22"/>
                <w:w w:val="101"/>
              </w:rPr>
              <w:t xml:space="preserve"> </w:t>
            </w:r>
            <w:r>
              <w:rPr>
                <w:rFonts w:ascii="仿宋" w:hAnsi="仿宋" w:eastAsia="仿宋" w:cs="仿宋"/>
                <w:spacing w:val="5"/>
              </w:rPr>
              <w:t>号冬小麦引种及繁育种植技术</w:t>
            </w:r>
          </w:p>
        </w:tc>
      </w:tr>
      <w:tr w14:paraId="6D32F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59095A16">
            <w:pPr>
              <w:pStyle w:val="5"/>
              <w:spacing w:before="203" w:line="194" w:lineRule="auto"/>
              <w:ind w:left="267"/>
            </w:pPr>
            <w:r>
              <w:rPr>
                <w:spacing w:val="-6"/>
              </w:rPr>
              <w:t>140</w:t>
            </w:r>
          </w:p>
        </w:tc>
        <w:tc>
          <w:tcPr>
            <w:tcW w:w="8174" w:type="dxa"/>
            <w:vAlign w:val="top"/>
          </w:tcPr>
          <w:p w14:paraId="6F67C295">
            <w:pPr>
              <w:spacing w:before="158" w:line="224" w:lineRule="auto"/>
              <w:ind w:left="128"/>
              <w:rPr>
                <w:rFonts w:ascii="仿宋" w:hAnsi="仿宋" w:eastAsia="仿宋" w:cs="仿宋"/>
                <w:sz w:val="23"/>
                <w:szCs w:val="23"/>
              </w:rPr>
            </w:pPr>
            <w:r>
              <w:rPr>
                <w:rFonts w:ascii="仿宋" w:hAnsi="仿宋" w:eastAsia="仿宋" w:cs="仿宋"/>
                <w:spacing w:val="9"/>
                <w:sz w:val="23"/>
                <w:szCs w:val="23"/>
              </w:rPr>
              <w:t>生态型优质牧草品种引选与现代草地高效生产模式</w:t>
            </w:r>
            <w:r>
              <w:rPr>
                <w:rFonts w:ascii="仿宋" w:hAnsi="仿宋" w:eastAsia="仿宋" w:cs="仿宋"/>
                <w:spacing w:val="8"/>
                <w:sz w:val="23"/>
                <w:szCs w:val="23"/>
              </w:rPr>
              <w:t>技术</w:t>
            </w:r>
          </w:p>
        </w:tc>
      </w:tr>
      <w:tr w14:paraId="6B79D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43" w:type="dxa"/>
            <w:vAlign w:val="top"/>
          </w:tcPr>
          <w:p w14:paraId="585150A2">
            <w:pPr>
              <w:pStyle w:val="5"/>
              <w:spacing w:before="203" w:line="195" w:lineRule="auto"/>
              <w:ind w:left="267"/>
            </w:pPr>
            <w:r>
              <w:rPr>
                <w:spacing w:val="-6"/>
              </w:rPr>
              <w:t>141</w:t>
            </w:r>
          </w:p>
        </w:tc>
        <w:tc>
          <w:tcPr>
            <w:tcW w:w="8174" w:type="dxa"/>
            <w:vAlign w:val="top"/>
          </w:tcPr>
          <w:p w14:paraId="32730911">
            <w:pPr>
              <w:spacing w:before="163" w:line="224" w:lineRule="auto"/>
              <w:ind w:left="126"/>
              <w:rPr>
                <w:rFonts w:ascii="仿宋" w:hAnsi="仿宋" w:eastAsia="仿宋" w:cs="仿宋"/>
                <w:sz w:val="23"/>
                <w:szCs w:val="23"/>
              </w:rPr>
            </w:pPr>
            <w:r>
              <w:rPr>
                <w:rFonts w:ascii="仿宋" w:hAnsi="仿宋" w:eastAsia="仿宋" w:cs="仿宋"/>
                <w:spacing w:val="9"/>
                <w:sz w:val="23"/>
                <w:szCs w:val="23"/>
              </w:rPr>
              <w:t>沙坡头区苹果产业节本增效技术（产品）集成</w:t>
            </w:r>
            <w:r>
              <w:rPr>
                <w:rFonts w:ascii="仿宋" w:hAnsi="仿宋" w:eastAsia="仿宋" w:cs="仿宋"/>
                <w:spacing w:val="8"/>
                <w:sz w:val="23"/>
                <w:szCs w:val="23"/>
              </w:rPr>
              <w:t>需求</w:t>
            </w:r>
          </w:p>
        </w:tc>
      </w:tr>
      <w:tr w14:paraId="24D73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63D8D594">
            <w:pPr>
              <w:pStyle w:val="5"/>
              <w:spacing w:before="203" w:line="195" w:lineRule="auto"/>
              <w:ind w:left="267"/>
            </w:pPr>
            <w:r>
              <w:rPr>
                <w:spacing w:val="-6"/>
              </w:rPr>
              <w:t>142</w:t>
            </w:r>
          </w:p>
        </w:tc>
        <w:tc>
          <w:tcPr>
            <w:tcW w:w="8174" w:type="dxa"/>
            <w:vAlign w:val="top"/>
          </w:tcPr>
          <w:p w14:paraId="04F7B05E">
            <w:pPr>
              <w:spacing w:before="163" w:line="222" w:lineRule="auto"/>
              <w:ind w:left="119"/>
              <w:rPr>
                <w:rFonts w:ascii="仿宋" w:hAnsi="仿宋" w:eastAsia="仿宋" w:cs="仿宋"/>
                <w:sz w:val="23"/>
                <w:szCs w:val="23"/>
              </w:rPr>
            </w:pPr>
            <w:r>
              <w:rPr>
                <w:rFonts w:ascii="仿宋" w:hAnsi="仿宋" w:eastAsia="仿宋" w:cs="仿宋"/>
                <w:spacing w:val="9"/>
                <w:sz w:val="23"/>
                <w:szCs w:val="23"/>
              </w:rPr>
              <w:t>经果林枝条粉碎机械技术集成应用与示范</w:t>
            </w:r>
          </w:p>
        </w:tc>
      </w:tr>
      <w:tr w14:paraId="35C2C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03AF4358">
            <w:pPr>
              <w:pStyle w:val="5"/>
              <w:spacing w:before="205" w:line="194" w:lineRule="auto"/>
              <w:ind w:left="267"/>
            </w:pPr>
            <w:r>
              <w:rPr>
                <w:spacing w:val="-6"/>
              </w:rPr>
              <w:t>143</w:t>
            </w:r>
          </w:p>
        </w:tc>
        <w:tc>
          <w:tcPr>
            <w:tcW w:w="8174" w:type="dxa"/>
            <w:vAlign w:val="top"/>
          </w:tcPr>
          <w:p w14:paraId="05E920A0">
            <w:pPr>
              <w:spacing w:before="164" w:line="225" w:lineRule="auto"/>
              <w:ind w:left="115"/>
              <w:rPr>
                <w:rFonts w:ascii="仿宋" w:hAnsi="仿宋" w:eastAsia="仿宋" w:cs="仿宋"/>
                <w:sz w:val="23"/>
                <w:szCs w:val="23"/>
              </w:rPr>
            </w:pPr>
            <w:r>
              <w:rPr>
                <w:rFonts w:ascii="仿宋" w:hAnsi="仿宋" w:eastAsia="仿宋" w:cs="仿宋"/>
                <w:spacing w:val="8"/>
                <w:sz w:val="23"/>
                <w:szCs w:val="23"/>
              </w:rPr>
              <w:t>农机农艺的高效融合技术</w:t>
            </w:r>
          </w:p>
        </w:tc>
      </w:tr>
      <w:tr w14:paraId="5E51B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6A212B2B">
            <w:pPr>
              <w:pStyle w:val="5"/>
              <w:spacing w:before="203" w:line="195" w:lineRule="auto"/>
              <w:ind w:left="267"/>
            </w:pPr>
            <w:r>
              <w:rPr>
                <w:spacing w:val="-6"/>
              </w:rPr>
              <w:t>144</w:t>
            </w:r>
          </w:p>
        </w:tc>
        <w:tc>
          <w:tcPr>
            <w:tcW w:w="8174" w:type="dxa"/>
            <w:vAlign w:val="top"/>
          </w:tcPr>
          <w:p w14:paraId="11BB1708">
            <w:pPr>
              <w:spacing w:before="162" w:line="224" w:lineRule="auto"/>
              <w:ind w:left="119"/>
              <w:rPr>
                <w:rFonts w:ascii="仿宋" w:hAnsi="仿宋" w:eastAsia="仿宋" w:cs="仿宋"/>
                <w:sz w:val="23"/>
                <w:szCs w:val="23"/>
              </w:rPr>
            </w:pPr>
            <w:r>
              <w:rPr>
                <w:rFonts w:ascii="仿宋" w:hAnsi="仿宋" w:eastAsia="仿宋" w:cs="仿宋"/>
                <w:spacing w:val="8"/>
                <w:sz w:val="23"/>
                <w:szCs w:val="23"/>
              </w:rPr>
              <w:t>辣椒种植与育苗技术</w:t>
            </w:r>
          </w:p>
        </w:tc>
      </w:tr>
      <w:tr w14:paraId="466CA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71A8BB0D">
            <w:pPr>
              <w:pStyle w:val="5"/>
              <w:spacing w:before="205" w:line="194" w:lineRule="auto"/>
              <w:ind w:left="267"/>
            </w:pPr>
            <w:r>
              <w:rPr>
                <w:spacing w:val="-6"/>
              </w:rPr>
              <w:t>145</w:t>
            </w:r>
          </w:p>
        </w:tc>
        <w:tc>
          <w:tcPr>
            <w:tcW w:w="8174" w:type="dxa"/>
            <w:vAlign w:val="top"/>
          </w:tcPr>
          <w:p w14:paraId="08D5183D">
            <w:pPr>
              <w:spacing w:before="161" w:line="222" w:lineRule="auto"/>
              <w:ind w:left="112"/>
              <w:rPr>
                <w:rFonts w:ascii="仿宋" w:hAnsi="仿宋" w:eastAsia="仿宋" w:cs="仿宋"/>
                <w:sz w:val="23"/>
                <w:szCs w:val="23"/>
              </w:rPr>
            </w:pPr>
            <w:r>
              <w:rPr>
                <w:rFonts w:ascii="仿宋" w:hAnsi="仿宋" w:eastAsia="仿宋" w:cs="仿宋"/>
                <w:spacing w:val="9"/>
                <w:sz w:val="23"/>
                <w:szCs w:val="23"/>
              </w:rPr>
              <w:t>稀奶油杀菌储存和污水处理技术</w:t>
            </w:r>
          </w:p>
        </w:tc>
      </w:tr>
      <w:tr w14:paraId="7D343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555B6096">
            <w:pPr>
              <w:pStyle w:val="5"/>
              <w:spacing w:before="204" w:line="194" w:lineRule="auto"/>
              <w:ind w:left="267"/>
            </w:pPr>
            <w:r>
              <w:rPr>
                <w:spacing w:val="-6"/>
              </w:rPr>
              <w:t>146</w:t>
            </w:r>
          </w:p>
        </w:tc>
        <w:tc>
          <w:tcPr>
            <w:tcW w:w="8174" w:type="dxa"/>
            <w:vAlign w:val="top"/>
          </w:tcPr>
          <w:p w14:paraId="54AEA465">
            <w:pPr>
              <w:spacing w:before="160" w:line="223" w:lineRule="auto"/>
              <w:ind w:left="109"/>
              <w:rPr>
                <w:rFonts w:ascii="仿宋" w:hAnsi="仿宋" w:eastAsia="仿宋" w:cs="仿宋"/>
                <w:sz w:val="23"/>
                <w:szCs w:val="23"/>
              </w:rPr>
            </w:pPr>
            <w:r>
              <w:rPr>
                <w:rFonts w:ascii="仿宋" w:hAnsi="仿宋" w:eastAsia="仿宋" w:cs="仿宋"/>
                <w:spacing w:val="9"/>
                <w:sz w:val="23"/>
                <w:szCs w:val="23"/>
              </w:rPr>
              <w:t>基于基因编辑技术的番茄新种质创制</w:t>
            </w:r>
          </w:p>
        </w:tc>
      </w:tr>
      <w:tr w14:paraId="4C7B5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5DDDB3B5">
            <w:pPr>
              <w:pStyle w:val="5"/>
              <w:spacing w:before="204" w:line="195" w:lineRule="auto"/>
              <w:ind w:left="267"/>
            </w:pPr>
            <w:r>
              <w:rPr>
                <w:spacing w:val="-6"/>
              </w:rPr>
              <w:t>147</w:t>
            </w:r>
          </w:p>
        </w:tc>
        <w:tc>
          <w:tcPr>
            <w:tcW w:w="8174" w:type="dxa"/>
            <w:vAlign w:val="top"/>
          </w:tcPr>
          <w:p w14:paraId="2ED55B00">
            <w:pPr>
              <w:spacing w:before="160" w:line="225" w:lineRule="auto"/>
              <w:ind w:left="125"/>
              <w:rPr>
                <w:rFonts w:ascii="仿宋" w:hAnsi="仿宋" w:eastAsia="仿宋" w:cs="仿宋"/>
                <w:sz w:val="23"/>
                <w:szCs w:val="23"/>
              </w:rPr>
            </w:pPr>
            <w:r>
              <w:rPr>
                <w:rFonts w:ascii="仿宋" w:hAnsi="仿宋" w:eastAsia="仿宋" w:cs="仿宋"/>
                <w:spacing w:val="9"/>
                <w:sz w:val="23"/>
                <w:szCs w:val="23"/>
              </w:rPr>
              <w:t>多年生优质饲草种子低损高效收获技术研究及装备创制</w:t>
            </w:r>
          </w:p>
        </w:tc>
      </w:tr>
      <w:tr w14:paraId="70D5E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2D98B547">
            <w:pPr>
              <w:pStyle w:val="5"/>
              <w:spacing w:before="204" w:line="194" w:lineRule="auto"/>
              <w:ind w:left="267"/>
            </w:pPr>
            <w:r>
              <w:rPr>
                <w:spacing w:val="-6"/>
              </w:rPr>
              <w:t>148</w:t>
            </w:r>
          </w:p>
        </w:tc>
        <w:tc>
          <w:tcPr>
            <w:tcW w:w="8174" w:type="dxa"/>
            <w:vAlign w:val="top"/>
          </w:tcPr>
          <w:p w14:paraId="1C066BA3">
            <w:pPr>
              <w:spacing w:before="162" w:line="223" w:lineRule="auto"/>
              <w:ind w:left="123"/>
              <w:rPr>
                <w:rFonts w:ascii="仿宋" w:hAnsi="仿宋" w:eastAsia="仿宋" w:cs="仿宋"/>
                <w:sz w:val="23"/>
                <w:szCs w:val="23"/>
              </w:rPr>
            </w:pPr>
            <w:r>
              <w:rPr>
                <w:rFonts w:ascii="仿宋" w:hAnsi="仿宋" w:eastAsia="仿宋" w:cs="仿宋"/>
                <w:spacing w:val="8"/>
                <w:sz w:val="23"/>
                <w:szCs w:val="23"/>
              </w:rPr>
              <w:t>玉米压片功能性饲料升级技术引进</w:t>
            </w:r>
          </w:p>
        </w:tc>
      </w:tr>
      <w:tr w14:paraId="01A62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1FB1567E">
            <w:pPr>
              <w:pStyle w:val="5"/>
              <w:spacing w:before="204" w:line="195" w:lineRule="auto"/>
              <w:ind w:left="267"/>
            </w:pPr>
            <w:r>
              <w:rPr>
                <w:spacing w:val="-6"/>
              </w:rPr>
              <w:t>149</w:t>
            </w:r>
          </w:p>
        </w:tc>
        <w:tc>
          <w:tcPr>
            <w:tcW w:w="8174" w:type="dxa"/>
            <w:vAlign w:val="top"/>
          </w:tcPr>
          <w:p w14:paraId="68066EA6">
            <w:pPr>
              <w:spacing w:before="164" w:line="225" w:lineRule="auto"/>
              <w:ind w:left="121"/>
              <w:rPr>
                <w:rFonts w:ascii="仿宋" w:hAnsi="仿宋" w:eastAsia="仿宋" w:cs="仿宋"/>
                <w:sz w:val="23"/>
                <w:szCs w:val="23"/>
              </w:rPr>
            </w:pPr>
            <w:r>
              <w:rPr>
                <w:rFonts w:ascii="仿宋" w:hAnsi="仿宋" w:eastAsia="仿宋" w:cs="仿宋"/>
                <w:spacing w:val="8"/>
                <w:sz w:val="23"/>
                <w:szCs w:val="23"/>
              </w:rPr>
              <w:t>菟丝子附属产品的开发与研究</w:t>
            </w:r>
          </w:p>
        </w:tc>
      </w:tr>
      <w:tr w14:paraId="2DF47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43" w:type="dxa"/>
            <w:vAlign w:val="top"/>
          </w:tcPr>
          <w:p w14:paraId="4466CF30">
            <w:pPr>
              <w:pStyle w:val="5"/>
              <w:spacing w:before="204" w:line="194" w:lineRule="auto"/>
              <w:ind w:left="267"/>
            </w:pPr>
            <w:r>
              <w:rPr>
                <w:spacing w:val="-6"/>
              </w:rPr>
              <w:t>150</w:t>
            </w:r>
          </w:p>
        </w:tc>
        <w:tc>
          <w:tcPr>
            <w:tcW w:w="8174" w:type="dxa"/>
            <w:vAlign w:val="top"/>
          </w:tcPr>
          <w:p w14:paraId="6B34B5C2">
            <w:pPr>
              <w:spacing w:before="160" w:line="223" w:lineRule="auto"/>
              <w:ind w:left="120"/>
              <w:rPr>
                <w:rFonts w:ascii="仿宋" w:hAnsi="仿宋" w:eastAsia="仿宋" w:cs="仿宋"/>
                <w:sz w:val="23"/>
                <w:szCs w:val="23"/>
              </w:rPr>
            </w:pPr>
            <w:r>
              <w:rPr>
                <w:rFonts w:ascii="仿宋" w:hAnsi="仿宋" w:eastAsia="仿宋" w:cs="仿宋"/>
                <w:spacing w:val="8"/>
                <w:sz w:val="23"/>
                <w:szCs w:val="23"/>
              </w:rPr>
              <w:t>天精草地骨皮饮料研发</w:t>
            </w:r>
          </w:p>
        </w:tc>
      </w:tr>
      <w:tr w14:paraId="7CE16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7D43C79B">
            <w:pPr>
              <w:pStyle w:val="5"/>
              <w:spacing w:before="206" w:line="194" w:lineRule="auto"/>
              <w:ind w:left="267"/>
            </w:pPr>
            <w:r>
              <w:rPr>
                <w:spacing w:val="-6"/>
              </w:rPr>
              <w:t>151</w:t>
            </w:r>
          </w:p>
        </w:tc>
        <w:tc>
          <w:tcPr>
            <w:tcW w:w="8174" w:type="dxa"/>
            <w:vAlign w:val="top"/>
          </w:tcPr>
          <w:p w14:paraId="5EFEFB83">
            <w:pPr>
              <w:spacing w:before="163" w:line="221" w:lineRule="auto"/>
              <w:ind w:left="111"/>
              <w:rPr>
                <w:rFonts w:ascii="仿宋" w:hAnsi="仿宋" w:eastAsia="仿宋" w:cs="仿宋"/>
                <w:sz w:val="23"/>
                <w:szCs w:val="23"/>
              </w:rPr>
            </w:pPr>
            <w:r>
              <w:rPr>
                <w:rFonts w:ascii="仿宋" w:hAnsi="仿宋" w:eastAsia="仿宋" w:cs="仿宋"/>
                <w:spacing w:val="9"/>
                <w:sz w:val="23"/>
                <w:szCs w:val="23"/>
              </w:rPr>
              <w:t>瓜类、茄果类蔬菜重茬栽培保质保量技术</w:t>
            </w:r>
          </w:p>
        </w:tc>
      </w:tr>
      <w:tr w14:paraId="01126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40AB5945">
            <w:pPr>
              <w:pStyle w:val="5"/>
              <w:spacing w:before="205" w:line="194" w:lineRule="auto"/>
              <w:ind w:left="267"/>
            </w:pPr>
            <w:r>
              <w:rPr>
                <w:spacing w:val="-6"/>
              </w:rPr>
              <w:t>152</w:t>
            </w:r>
          </w:p>
        </w:tc>
        <w:tc>
          <w:tcPr>
            <w:tcW w:w="8174" w:type="dxa"/>
            <w:vAlign w:val="top"/>
          </w:tcPr>
          <w:p w14:paraId="3089FB62">
            <w:pPr>
              <w:spacing w:before="164" w:line="222" w:lineRule="auto"/>
              <w:ind w:left="111"/>
              <w:rPr>
                <w:rFonts w:ascii="仿宋" w:hAnsi="仿宋" w:eastAsia="仿宋" w:cs="仿宋"/>
                <w:sz w:val="23"/>
                <w:szCs w:val="23"/>
              </w:rPr>
            </w:pPr>
            <w:r>
              <w:rPr>
                <w:rFonts w:ascii="仿宋" w:hAnsi="仿宋" w:eastAsia="仿宋" w:cs="仿宋"/>
                <w:spacing w:val="9"/>
                <w:sz w:val="23"/>
                <w:szCs w:val="23"/>
              </w:rPr>
              <w:t>果园枝条废弃物资源化利用设备的研发与制造</w:t>
            </w:r>
          </w:p>
        </w:tc>
      </w:tr>
      <w:tr w14:paraId="3A41D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43" w:type="dxa"/>
            <w:vAlign w:val="top"/>
          </w:tcPr>
          <w:p w14:paraId="3CFE9075">
            <w:pPr>
              <w:pStyle w:val="5"/>
              <w:spacing w:before="206" w:line="194" w:lineRule="auto"/>
              <w:ind w:left="267"/>
            </w:pPr>
            <w:r>
              <w:rPr>
                <w:spacing w:val="-6"/>
              </w:rPr>
              <w:t>153</w:t>
            </w:r>
          </w:p>
        </w:tc>
        <w:tc>
          <w:tcPr>
            <w:tcW w:w="8174" w:type="dxa"/>
            <w:vAlign w:val="top"/>
          </w:tcPr>
          <w:p w14:paraId="7D73202E">
            <w:pPr>
              <w:spacing w:before="164" w:line="224" w:lineRule="auto"/>
              <w:ind w:left="119"/>
              <w:rPr>
                <w:rFonts w:ascii="仿宋" w:hAnsi="仿宋" w:eastAsia="仿宋" w:cs="仿宋"/>
                <w:sz w:val="23"/>
                <w:szCs w:val="23"/>
              </w:rPr>
            </w:pPr>
            <w:r>
              <w:rPr>
                <w:rFonts w:ascii="仿宋" w:hAnsi="仿宋" w:eastAsia="仿宋" w:cs="仿宋"/>
                <w:spacing w:val="6"/>
                <w:sz w:val="23"/>
                <w:szCs w:val="23"/>
              </w:rPr>
              <w:t>黄芪种植（根腐病）技术</w:t>
            </w:r>
          </w:p>
        </w:tc>
      </w:tr>
      <w:tr w14:paraId="5A536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7E97F227">
            <w:pPr>
              <w:pStyle w:val="5"/>
              <w:spacing w:before="206" w:line="194" w:lineRule="auto"/>
              <w:ind w:left="267"/>
            </w:pPr>
            <w:r>
              <w:rPr>
                <w:spacing w:val="-6"/>
              </w:rPr>
              <w:t>154</w:t>
            </w:r>
          </w:p>
        </w:tc>
        <w:tc>
          <w:tcPr>
            <w:tcW w:w="8174" w:type="dxa"/>
            <w:vAlign w:val="top"/>
          </w:tcPr>
          <w:p w14:paraId="52E5E633">
            <w:pPr>
              <w:spacing w:before="164" w:line="224" w:lineRule="auto"/>
              <w:ind w:left="123"/>
              <w:rPr>
                <w:rFonts w:ascii="仿宋" w:hAnsi="仿宋" w:eastAsia="仿宋" w:cs="仿宋"/>
                <w:sz w:val="23"/>
                <w:szCs w:val="23"/>
              </w:rPr>
            </w:pPr>
            <w:r>
              <w:rPr>
                <w:rFonts w:ascii="仿宋" w:hAnsi="仿宋" w:eastAsia="仿宋" w:cs="仿宋"/>
                <w:spacing w:val="9"/>
                <w:sz w:val="23"/>
                <w:szCs w:val="23"/>
              </w:rPr>
              <w:t>六盘山小秦艽生长因素与品质保障关键技术研究</w:t>
            </w:r>
          </w:p>
        </w:tc>
      </w:tr>
      <w:tr w14:paraId="35900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0DD3E305">
            <w:pPr>
              <w:pStyle w:val="5"/>
              <w:spacing w:before="207" w:line="194" w:lineRule="auto"/>
              <w:ind w:left="267"/>
            </w:pPr>
            <w:r>
              <w:rPr>
                <w:spacing w:val="-6"/>
              </w:rPr>
              <w:t>155</w:t>
            </w:r>
          </w:p>
        </w:tc>
        <w:tc>
          <w:tcPr>
            <w:tcW w:w="8174" w:type="dxa"/>
            <w:vAlign w:val="top"/>
          </w:tcPr>
          <w:p w14:paraId="1F3CA4A9">
            <w:pPr>
              <w:spacing w:before="165" w:line="224" w:lineRule="auto"/>
              <w:ind w:left="123"/>
              <w:rPr>
                <w:rFonts w:ascii="仿宋" w:hAnsi="仿宋" w:eastAsia="仿宋" w:cs="仿宋"/>
                <w:sz w:val="23"/>
                <w:szCs w:val="23"/>
              </w:rPr>
            </w:pPr>
            <w:r>
              <w:rPr>
                <w:rFonts w:ascii="仿宋" w:hAnsi="仿宋" w:eastAsia="仿宋" w:cs="仿宋"/>
                <w:spacing w:val="7"/>
                <w:sz w:val="23"/>
                <w:szCs w:val="23"/>
              </w:rPr>
              <w:t>玉米高产、绒羊和滩羊养殖等新技术</w:t>
            </w:r>
          </w:p>
        </w:tc>
      </w:tr>
      <w:tr w14:paraId="58A0E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01F5DE4C">
            <w:pPr>
              <w:pStyle w:val="5"/>
              <w:spacing w:before="206" w:line="194" w:lineRule="auto"/>
              <w:ind w:left="267"/>
            </w:pPr>
            <w:r>
              <w:rPr>
                <w:spacing w:val="-6"/>
              </w:rPr>
              <w:t>156</w:t>
            </w:r>
          </w:p>
        </w:tc>
        <w:tc>
          <w:tcPr>
            <w:tcW w:w="8174" w:type="dxa"/>
            <w:vAlign w:val="top"/>
          </w:tcPr>
          <w:p w14:paraId="534DB0A5">
            <w:pPr>
              <w:spacing w:before="164" w:line="223" w:lineRule="auto"/>
              <w:ind w:left="126"/>
              <w:rPr>
                <w:rFonts w:ascii="仿宋" w:hAnsi="仿宋" w:eastAsia="仿宋" w:cs="仿宋"/>
                <w:sz w:val="23"/>
                <w:szCs w:val="23"/>
              </w:rPr>
            </w:pPr>
            <w:r>
              <w:rPr>
                <w:rFonts w:ascii="仿宋" w:hAnsi="仿宋" w:eastAsia="仿宋" w:cs="仿宋"/>
                <w:spacing w:val="8"/>
                <w:sz w:val="23"/>
                <w:szCs w:val="23"/>
              </w:rPr>
              <w:t>药食观赏优质花卉新品种及高新栽培技术引进</w:t>
            </w:r>
          </w:p>
        </w:tc>
      </w:tr>
      <w:tr w14:paraId="2BF90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3368477C">
            <w:pPr>
              <w:pStyle w:val="5"/>
              <w:spacing w:before="206" w:line="195" w:lineRule="auto"/>
              <w:ind w:left="267"/>
            </w:pPr>
            <w:r>
              <w:rPr>
                <w:spacing w:val="-6"/>
              </w:rPr>
              <w:t>157</w:t>
            </w:r>
          </w:p>
        </w:tc>
        <w:tc>
          <w:tcPr>
            <w:tcW w:w="8174" w:type="dxa"/>
            <w:vAlign w:val="top"/>
          </w:tcPr>
          <w:p w14:paraId="7A7700E7">
            <w:pPr>
              <w:spacing w:before="165" w:line="224" w:lineRule="auto"/>
              <w:ind w:left="119"/>
              <w:rPr>
                <w:rFonts w:ascii="仿宋" w:hAnsi="仿宋" w:eastAsia="仿宋" w:cs="仿宋"/>
                <w:sz w:val="23"/>
                <w:szCs w:val="23"/>
              </w:rPr>
            </w:pPr>
            <w:r>
              <w:rPr>
                <w:rFonts w:ascii="仿宋" w:hAnsi="仿宋" w:eastAsia="仿宋" w:cs="仿宋"/>
                <w:spacing w:val="7"/>
                <w:sz w:val="23"/>
                <w:szCs w:val="23"/>
              </w:rPr>
              <w:t>黄芪种植、加工成果引进</w:t>
            </w:r>
          </w:p>
        </w:tc>
      </w:tr>
      <w:tr w14:paraId="335F6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43" w:type="dxa"/>
            <w:vAlign w:val="top"/>
          </w:tcPr>
          <w:p w14:paraId="0669B601">
            <w:pPr>
              <w:pStyle w:val="5"/>
              <w:spacing w:before="206" w:line="194" w:lineRule="auto"/>
              <w:ind w:left="267"/>
            </w:pPr>
            <w:r>
              <w:rPr>
                <w:spacing w:val="-6"/>
              </w:rPr>
              <w:t>158</w:t>
            </w:r>
          </w:p>
        </w:tc>
        <w:tc>
          <w:tcPr>
            <w:tcW w:w="8174" w:type="dxa"/>
            <w:vAlign w:val="top"/>
          </w:tcPr>
          <w:p w14:paraId="7DDAC4FF">
            <w:pPr>
              <w:spacing w:before="164" w:line="224" w:lineRule="auto"/>
              <w:ind w:left="128"/>
              <w:rPr>
                <w:rFonts w:ascii="仿宋" w:hAnsi="仿宋" w:eastAsia="仿宋" w:cs="仿宋"/>
                <w:sz w:val="23"/>
                <w:szCs w:val="23"/>
              </w:rPr>
            </w:pPr>
            <w:r>
              <w:rPr>
                <w:rFonts w:ascii="仿宋" w:hAnsi="仿宋" w:eastAsia="仿宋" w:cs="仿宋"/>
                <w:spacing w:val="8"/>
                <w:sz w:val="23"/>
                <w:szCs w:val="23"/>
              </w:rPr>
              <w:t>宁夏盐碱地黄芪种植技术研究及示范</w:t>
            </w:r>
          </w:p>
        </w:tc>
      </w:tr>
    </w:tbl>
    <w:p w14:paraId="0CAF8CD5">
      <w:pPr>
        <w:rPr>
          <w:rFonts w:ascii="Arial"/>
          <w:sz w:val="21"/>
        </w:rPr>
      </w:pPr>
    </w:p>
    <w:p w14:paraId="7BDD0CDE">
      <w:pPr>
        <w:rPr>
          <w:rFonts w:ascii="Arial" w:hAnsi="Arial" w:eastAsia="Arial" w:cs="Arial"/>
          <w:sz w:val="21"/>
          <w:szCs w:val="21"/>
        </w:rPr>
        <w:sectPr>
          <w:pgSz w:w="11916" w:h="16848"/>
          <w:pgMar w:top="1432" w:right="1394" w:bottom="400" w:left="1498" w:header="0" w:footer="0" w:gutter="0"/>
          <w:cols w:space="720" w:num="1"/>
        </w:sectPr>
      </w:pPr>
    </w:p>
    <w:p w14:paraId="15B099D8">
      <w:pPr>
        <w:spacing w:before="96"/>
      </w:pPr>
    </w:p>
    <w:p w14:paraId="2799F76D">
      <w:pPr>
        <w:spacing w:before="96"/>
      </w:pPr>
    </w:p>
    <w:tbl>
      <w:tblPr>
        <w:tblStyle w:val="4"/>
        <w:tblW w:w="90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3"/>
        <w:gridCol w:w="8174"/>
      </w:tblGrid>
      <w:tr w14:paraId="0D16F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43" w:type="dxa"/>
            <w:vAlign w:val="top"/>
          </w:tcPr>
          <w:p w14:paraId="70EB4372">
            <w:pPr>
              <w:pStyle w:val="5"/>
              <w:spacing w:before="206" w:line="195" w:lineRule="auto"/>
              <w:ind w:left="267"/>
            </w:pPr>
            <w:r>
              <w:rPr>
                <w:spacing w:val="-6"/>
              </w:rPr>
              <w:t>159</w:t>
            </w:r>
          </w:p>
        </w:tc>
        <w:tc>
          <w:tcPr>
            <w:tcW w:w="8174" w:type="dxa"/>
            <w:vAlign w:val="top"/>
          </w:tcPr>
          <w:p w14:paraId="1AD6589E">
            <w:pPr>
              <w:spacing w:before="165" w:line="224" w:lineRule="auto"/>
              <w:ind w:left="113"/>
              <w:rPr>
                <w:rFonts w:ascii="仿宋" w:hAnsi="仿宋" w:eastAsia="仿宋" w:cs="仿宋"/>
                <w:sz w:val="23"/>
                <w:szCs w:val="23"/>
              </w:rPr>
            </w:pPr>
            <w:r>
              <w:rPr>
                <w:rFonts w:ascii="仿宋" w:hAnsi="仿宋" w:eastAsia="仿宋" w:cs="仿宋"/>
                <w:spacing w:val="9"/>
                <w:sz w:val="23"/>
                <w:szCs w:val="23"/>
              </w:rPr>
              <w:t>加州鲈高效健康养殖优化技术</w:t>
            </w:r>
          </w:p>
        </w:tc>
      </w:tr>
      <w:tr w14:paraId="7B83D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43" w:type="dxa"/>
            <w:vAlign w:val="top"/>
          </w:tcPr>
          <w:p w14:paraId="7DA9F42B">
            <w:pPr>
              <w:pStyle w:val="5"/>
              <w:spacing w:before="202" w:line="194" w:lineRule="auto"/>
              <w:ind w:left="267"/>
            </w:pPr>
            <w:r>
              <w:rPr>
                <w:spacing w:val="-6"/>
              </w:rPr>
              <w:t>160</w:t>
            </w:r>
          </w:p>
        </w:tc>
        <w:tc>
          <w:tcPr>
            <w:tcW w:w="8174" w:type="dxa"/>
            <w:vAlign w:val="top"/>
          </w:tcPr>
          <w:p w14:paraId="29B922C4">
            <w:pPr>
              <w:spacing w:before="160" w:line="224" w:lineRule="auto"/>
              <w:ind w:left="128"/>
              <w:rPr>
                <w:rFonts w:ascii="仿宋" w:hAnsi="仿宋" w:eastAsia="仿宋" w:cs="仿宋"/>
                <w:sz w:val="23"/>
                <w:szCs w:val="23"/>
              </w:rPr>
            </w:pPr>
            <w:r>
              <w:rPr>
                <w:rFonts w:ascii="仿宋" w:hAnsi="仿宋" w:eastAsia="仿宋" w:cs="仿宋"/>
                <w:spacing w:val="9"/>
                <w:sz w:val="23"/>
                <w:szCs w:val="23"/>
              </w:rPr>
              <w:t>一种提高不挥发酸及氨基酸态氮含量风味老醋的生产工艺</w:t>
            </w:r>
          </w:p>
        </w:tc>
      </w:tr>
      <w:tr w14:paraId="2EAD2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22562158">
            <w:pPr>
              <w:pStyle w:val="5"/>
              <w:spacing w:before="204" w:line="194" w:lineRule="auto"/>
              <w:ind w:left="267"/>
            </w:pPr>
            <w:r>
              <w:rPr>
                <w:spacing w:val="-6"/>
              </w:rPr>
              <w:t>161</w:t>
            </w:r>
          </w:p>
        </w:tc>
        <w:tc>
          <w:tcPr>
            <w:tcW w:w="8174" w:type="dxa"/>
            <w:vAlign w:val="top"/>
          </w:tcPr>
          <w:p w14:paraId="4E8D8BBC">
            <w:pPr>
              <w:spacing w:before="163" w:line="223" w:lineRule="auto"/>
              <w:ind w:left="129"/>
              <w:rPr>
                <w:rFonts w:ascii="仿宋" w:hAnsi="仿宋" w:eastAsia="仿宋" w:cs="仿宋"/>
                <w:sz w:val="23"/>
                <w:szCs w:val="23"/>
              </w:rPr>
            </w:pPr>
            <w:r>
              <w:rPr>
                <w:rFonts w:ascii="仿宋" w:hAnsi="仿宋" w:eastAsia="仿宋" w:cs="仿宋"/>
                <w:spacing w:val="7"/>
                <w:sz w:val="23"/>
                <w:szCs w:val="23"/>
              </w:rPr>
              <w:t>变性淀粉技术和配方</w:t>
            </w:r>
          </w:p>
        </w:tc>
      </w:tr>
      <w:tr w14:paraId="1A3B1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3C4EBD23">
            <w:pPr>
              <w:pStyle w:val="5"/>
              <w:spacing w:before="203" w:line="194" w:lineRule="auto"/>
              <w:ind w:left="267"/>
            </w:pPr>
            <w:r>
              <w:rPr>
                <w:spacing w:val="-6"/>
              </w:rPr>
              <w:t>162</w:t>
            </w:r>
          </w:p>
        </w:tc>
        <w:tc>
          <w:tcPr>
            <w:tcW w:w="8174" w:type="dxa"/>
            <w:vAlign w:val="top"/>
          </w:tcPr>
          <w:p w14:paraId="14ECCCDE">
            <w:pPr>
              <w:spacing w:before="161" w:line="224" w:lineRule="auto"/>
              <w:ind w:left="111"/>
              <w:rPr>
                <w:rFonts w:ascii="仿宋" w:hAnsi="仿宋" w:eastAsia="仿宋" w:cs="仿宋"/>
                <w:sz w:val="23"/>
                <w:szCs w:val="23"/>
              </w:rPr>
            </w:pPr>
            <w:r>
              <w:rPr>
                <w:rFonts w:ascii="仿宋" w:hAnsi="仿宋" w:eastAsia="仿宋" w:cs="仿宋"/>
                <w:spacing w:val="9"/>
                <w:sz w:val="23"/>
                <w:szCs w:val="23"/>
              </w:rPr>
              <w:t>低温下抑制或延缓葡萄籽油果蜡结晶沉淀的研究</w:t>
            </w:r>
          </w:p>
        </w:tc>
      </w:tr>
      <w:tr w14:paraId="2D0CD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9017" w:type="dxa"/>
            <w:gridSpan w:val="2"/>
            <w:vAlign w:val="top"/>
          </w:tcPr>
          <w:p w14:paraId="503278DE">
            <w:pPr>
              <w:pStyle w:val="5"/>
              <w:spacing w:before="162" w:line="227" w:lineRule="auto"/>
              <w:ind w:left="3347"/>
              <w:rPr>
                <w:rFonts w:ascii="仿宋" w:hAnsi="仿宋" w:eastAsia="仿宋" w:cs="仿宋"/>
              </w:rPr>
            </w:pPr>
            <w:r>
              <w:rPr>
                <w:rFonts w:ascii="仿宋" w:hAnsi="仿宋" w:eastAsia="仿宋" w:cs="仿宋"/>
                <w:b/>
                <w:bCs/>
                <w:spacing w:val="5"/>
              </w:rPr>
              <w:t>安全生产领域（</w:t>
            </w:r>
            <w:r>
              <w:rPr>
                <w:b/>
                <w:bCs/>
                <w:spacing w:val="5"/>
              </w:rPr>
              <w:t xml:space="preserve">7 </w:t>
            </w:r>
            <w:r>
              <w:rPr>
                <w:rFonts w:ascii="仿宋" w:hAnsi="仿宋" w:eastAsia="仿宋" w:cs="仿宋"/>
                <w:b/>
                <w:bCs/>
                <w:spacing w:val="5"/>
              </w:rPr>
              <w:t>项）</w:t>
            </w:r>
          </w:p>
        </w:tc>
      </w:tr>
      <w:tr w14:paraId="72871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27089B07">
            <w:pPr>
              <w:pStyle w:val="5"/>
              <w:spacing w:before="204" w:line="194" w:lineRule="auto"/>
              <w:ind w:left="267"/>
            </w:pPr>
            <w:r>
              <w:rPr>
                <w:spacing w:val="-6"/>
              </w:rPr>
              <w:t>163</w:t>
            </w:r>
          </w:p>
        </w:tc>
        <w:tc>
          <w:tcPr>
            <w:tcW w:w="8174" w:type="dxa"/>
            <w:vAlign w:val="top"/>
          </w:tcPr>
          <w:p w14:paraId="0165F7B2">
            <w:pPr>
              <w:spacing w:before="162" w:line="223" w:lineRule="auto"/>
              <w:ind w:left="122"/>
              <w:rPr>
                <w:rFonts w:ascii="仿宋" w:hAnsi="仿宋" w:eastAsia="仿宋" w:cs="仿宋"/>
                <w:sz w:val="23"/>
                <w:szCs w:val="23"/>
              </w:rPr>
            </w:pPr>
            <w:r>
              <w:rPr>
                <w:rFonts w:ascii="仿宋" w:hAnsi="仿宋" w:eastAsia="仿宋" w:cs="仿宋"/>
                <w:spacing w:val="9"/>
                <w:sz w:val="23"/>
                <w:szCs w:val="23"/>
              </w:rPr>
              <w:t>石料坚固性能和透水系数测试技术可靠性的研究</w:t>
            </w:r>
          </w:p>
        </w:tc>
      </w:tr>
      <w:tr w14:paraId="7D6BC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5415BC8F">
            <w:pPr>
              <w:pStyle w:val="5"/>
              <w:spacing w:before="205" w:line="194" w:lineRule="auto"/>
              <w:ind w:left="267"/>
            </w:pPr>
            <w:r>
              <w:rPr>
                <w:spacing w:val="-6"/>
              </w:rPr>
              <w:t>164</w:t>
            </w:r>
          </w:p>
        </w:tc>
        <w:tc>
          <w:tcPr>
            <w:tcW w:w="8174" w:type="dxa"/>
            <w:vAlign w:val="top"/>
          </w:tcPr>
          <w:p w14:paraId="410EBEFC">
            <w:pPr>
              <w:spacing w:before="164" w:line="226" w:lineRule="auto"/>
              <w:ind w:left="123"/>
              <w:rPr>
                <w:rFonts w:ascii="仿宋" w:hAnsi="仿宋" w:eastAsia="仿宋" w:cs="仿宋"/>
                <w:sz w:val="23"/>
                <w:szCs w:val="23"/>
              </w:rPr>
            </w:pPr>
            <w:r>
              <w:rPr>
                <w:rFonts w:ascii="仿宋" w:hAnsi="仿宋" w:eastAsia="仿宋" w:cs="仿宋"/>
                <w:spacing w:val="8"/>
                <w:sz w:val="23"/>
                <w:szCs w:val="23"/>
              </w:rPr>
              <w:t>干熄焦余锅炉管易磨损研究</w:t>
            </w:r>
          </w:p>
        </w:tc>
      </w:tr>
      <w:tr w14:paraId="35731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0DE3517E">
            <w:pPr>
              <w:pStyle w:val="5"/>
              <w:spacing w:before="204" w:line="194" w:lineRule="auto"/>
              <w:ind w:left="267"/>
            </w:pPr>
            <w:r>
              <w:rPr>
                <w:spacing w:val="-6"/>
              </w:rPr>
              <w:t>165</w:t>
            </w:r>
          </w:p>
        </w:tc>
        <w:tc>
          <w:tcPr>
            <w:tcW w:w="8174" w:type="dxa"/>
            <w:vAlign w:val="top"/>
          </w:tcPr>
          <w:p w14:paraId="5AD0C96B">
            <w:pPr>
              <w:spacing w:before="162" w:line="223" w:lineRule="auto"/>
              <w:ind w:left="111"/>
              <w:rPr>
                <w:rFonts w:ascii="仿宋" w:hAnsi="仿宋" w:eastAsia="仿宋" w:cs="仿宋"/>
                <w:sz w:val="23"/>
                <w:szCs w:val="23"/>
              </w:rPr>
            </w:pPr>
            <w:r>
              <w:rPr>
                <w:rFonts w:ascii="仿宋" w:hAnsi="仿宋" w:eastAsia="仿宋" w:cs="仿宋"/>
                <w:spacing w:val="9"/>
                <w:sz w:val="23"/>
                <w:szCs w:val="23"/>
              </w:rPr>
              <w:t>磨煤机筒体易冲刷磨漏问题研究</w:t>
            </w:r>
          </w:p>
        </w:tc>
      </w:tr>
      <w:tr w14:paraId="4866F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618221B1">
            <w:pPr>
              <w:pStyle w:val="5"/>
              <w:spacing w:before="205" w:line="194" w:lineRule="auto"/>
              <w:ind w:left="267"/>
            </w:pPr>
            <w:r>
              <w:rPr>
                <w:spacing w:val="-6"/>
              </w:rPr>
              <w:t>166</w:t>
            </w:r>
          </w:p>
        </w:tc>
        <w:tc>
          <w:tcPr>
            <w:tcW w:w="8174" w:type="dxa"/>
            <w:vAlign w:val="top"/>
          </w:tcPr>
          <w:p w14:paraId="32C81078">
            <w:pPr>
              <w:spacing w:before="164" w:line="225" w:lineRule="auto"/>
              <w:ind w:left="123"/>
              <w:rPr>
                <w:rFonts w:ascii="仿宋" w:hAnsi="仿宋" w:eastAsia="仿宋" w:cs="仿宋"/>
                <w:sz w:val="23"/>
                <w:szCs w:val="23"/>
              </w:rPr>
            </w:pPr>
            <w:r>
              <w:rPr>
                <w:rFonts w:ascii="仿宋" w:hAnsi="仿宋" w:eastAsia="仿宋" w:cs="仿宋"/>
                <w:spacing w:val="8"/>
                <w:sz w:val="23"/>
                <w:szCs w:val="23"/>
              </w:rPr>
              <w:t>黑水管道弯头磨损、泄露问题研究</w:t>
            </w:r>
          </w:p>
        </w:tc>
      </w:tr>
      <w:tr w14:paraId="2B993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3EC00B82">
            <w:pPr>
              <w:pStyle w:val="5"/>
              <w:spacing w:before="203" w:line="195" w:lineRule="auto"/>
              <w:ind w:left="267"/>
            </w:pPr>
            <w:r>
              <w:rPr>
                <w:spacing w:val="-6"/>
              </w:rPr>
              <w:t>167</w:t>
            </w:r>
          </w:p>
        </w:tc>
        <w:tc>
          <w:tcPr>
            <w:tcW w:w="8174" w:type="dxa"/>
            <w:vAlign w:val="top"/>
          </w:tcPr>
          <w:p w14:paraId="6012151E">
            <w:pPr>
              <w:spacing w:before="160" w:line="223" w:lineRule="auto"/>
              <w:ind w:left="117"/>
              <w:rPr>
                <w:rFonts w:ascii="仿宋" w:hAnsi="仿宋" w:eastAsia="仿宋" w:cs="仿宋"/>
                <w:sz w:val="23"/>
                <w:szCs w:val="23"/>
              </w:rPr>
            </w:pPr>
            <w:r>
              <w:rPr>
                <w:rFonts w:ascii="仿宋" w:hAnsi="仿宋" w:eastAsia="仿宋" w:cs="仿宋"/>
                <w:spacing w:val="9"/>
                <w:sz w:val="23"/>
                <w:szCs w:val="23"/>
              </w:rPr>
              <w:t>焦炉气压缩机喘振连锁跳车解决方案研究</w:t>
            </w:r>
          </w:p>
        </w:tc>
      </w:tr>
      <w:tr w14:paraId="0D0AC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6EDB66C3">
            <w:pPr>
              <w:pStyle w:val="5"/>
              <w:spacing w:before="205" w:line="194" w:lineRule="auto"/>
              <w:ind w:left="267"/>
            </w:pPr>
            <w:r>
              <w:rPr>
                <w:spacing w:val="-6"/>
              </w:rPr>
              <w:t>168</w:t>
            </w:r>
          </w:p>
        </w:tc>
        <w:tc>
          <w:tcPr>
            <w:tcW w:w="8174" w:type="dxa"/>
            <w:vAlign w:val="top"/>
          </w:tcPr>
          <w:p w14:paraId="22119E69">
            <w:pPr>
              <w:spacing w:before="164" w:line="223" w:lineRule="auto"/>
              <w:ind w:left="111"/>
              <w:rPr>
                <w:rFonts w:ascii="仿宋" w:hAnsi="仿宋" w:eastAsia="仿宋" w:cs="仿宋"/>
                <w:sz w:val="23"/>
                <w:szCs w:val="23"/>
              </w:rPr>
            </w:pPr>
            <w:r>
              <w:rPr>
                <w:rFonts w:ascii="仿宋" w:hAnsi="仿宋" w:eastAsia="仿宋" w:cs="仿宋"/>
                <w:spacing w:val="9"/>
                <w:sz w:val="23"/>
                <w:szCs w:val="23"/>
              </w:rPr>
              <w:t>压缩机性能优化与振动抑制研究</w:t>
            </w:r>
          </w:p>
        </w:tc>
      </w:tr>
      <w:tr w14:paraId="33A3B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653A0E17">
            <w:pPr>
              <w:pStyle w:val="5"/>
              <w:spacing w:before="203" w:line="195" w:lineRule="auto"/>
              <w:ind w:left="267"/>
            </w:pPr>
            <w:r>
              <w:rPr>
                <w:spacing w:val="-6"/>
              </w:rPr>
              <w:t>169</w:t>
            </w:r>
          </w:p>
        </w:tc>
        <w:tc>
          <w:tcPr>
            <w:tcW w:w="8174" w:type="dxa"/>
            <w:vAlign w:val="top"/>
          </w:tcPr>
          <w:p w14:paraId="2501CFD9">
            <w:pPr>
              <w:spacing w:before="162" w:line="223" w:lineRule="auto"/>
              <w:ind w:left="120"/>
              <w:rPr>
                <w:rFonts w:ascii="仿宋" w:hAnsi="仿宋" w:eastAsia="仿宋" w:cs="仿宋"/>
                <w:sz w:val="23"/>
                <w:szCs w:val="23"/>
              </w:rPr>
            </w:pPr>
            <w:r>
              <w:rPr>
                <w:rFonts w:ascii="仿宋" w:hAnsi="仿宋" w:eastAsia="仿宋" w:cs="仿宋"/>
                <w:spacing w:val="9"/>
                <w:sz w:val="23"/>
                <w:szCs w:val="23"/>
              </w:rPr>
              <w:t>马莲台煤矿三、四采区各煤层及其顶底板冲击倾向性鉴定研究</w:t>
            </w:r>
          </w:p>
        </w:tc>
      </w:tr>
      <w:tr w14:paraId="424D9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017" w:type="dxa"/>
            <w:gridSpan w:val="2"/>
            <w:vAlign w:val="top"/>
          </w:tcPr>
          <w:p w14:paraId="351FD62E">
            <w:pPr>
              <w:pStyle w:val="5"/>
              <w:spacing w:before="163" w:line="224" w:lineRule="auto"/>
              <w:ind w:left="3297"/>
              <w:rPr>
                <w:rFonts w:ascii="仿宋" w:hAnsi="仿宋" w:eastAsia="仿宋" w:cs="仿宋"/>
              </w:rPr>
            </w:pPr>
            <w:r>
              <w:rPr>
                <w:rFonts w:ascii="仿宋" w:hAnsi="仿宋" w:eastAsia="仿宋" w:cs="仿宋"/>
                <w:b/>
                <w:bCs/>
                <w:spacing w:val="3"/>
              </w:rPr>
              <w:t>生态环保领域（</w:t>
            </w:r>
            <w:r>
              <w:rPr>
                <w:b/>
                <w:bCs/>
                <w:spacing w:val="3"/>
              </w:rPr>
              <w:t>33</w:t>
            </w:r>
            <w:r>
              <w:rPr>
                <w:b/>
                <w:bCs/>
                <w:spacing w:val="22"/>
              </w:rPr>
              <w:t xml:space="preserve"> </w:t>
            </w:r>
            <w:r>
              <w:rPr>
                <w:rFonts w:ascii="仿宋" w:hAnsi="仿宋" w:eastAsia="仿宋" w:cs="仿宋"/>
                <w:b/>
                <w:bCs/>
                <w:spacing w:val="3"/>
              </w:rPr>
              <w:t>项）</w:t>
            </w:r>
          </w:p>
        </w:tc>
      </w:tr>
      <w:tr w14:paraId="1D424B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43" w:type="dxa"/>
            <w:vAlign w:val="top"/>
          </w:tcPr>
          <w:p w14:paraId="63D6CA9D">
            <w:pPr>
              <w:pStyle w:val="5"/>
              <w:spacing w:before="203" w:line="195" w:lineRule="auto"/>
              <w:ind w:left="267"/>
            </w:pPr>
            <w:r>
              <w:rPr>
                <w:spacing w:val="-6"/>
              </w:rPr>
              <w:t>170</w:t>
            </w:r>
          </w:p>
        </w:tc>
        <w:tc>
          <w:tcPr>
            <w:tcW w:w="8174" w:type="dxa"/>
            <w:vAlign w:val="top"/>
          </w:tcPr>
          <w:p w14:paraId="16BE5516">
            <w:pPr>
              <w:spacing w:before="163" w:line="224" w:lineRule="auto"/>
              <w:ind w:left="119"/>
              <w:rPr>
                <w:rFonts w:ascii="仿宋" w:hAnsi="仿宋" w:eastAsia="仿宋" w:cs="仿宋"/>
                <w:sz w:val="23"/>
                <w:szCs w:val="23"/>
              </w:rPr>
            </w:pPr>
            <w:r>
              <w:rPr>
                <w:rFonts w:ascii="仿宋" w:hAnsi="仿宋" w:eastAsia="仿宋" w:cs="仿宋"/>
                <w:spacing w:val="9"/>
                <w:sz w:val="23"/>
                <w:szCs w:val="23"/>
              </w:rPr>
              <w:t>黄河宁夏段河道综合治理可持续发展技术集成研究</w:t>
            </w:r>
          </w:p>
        </w:tc>
      </w:tr>
      <w:tr w14:paraId="6F08A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4FD78A55">
            <w:pPr>
              <w:pStyle w:val="5"/>
              <w:spacing w:before="205" w:line="195" w:lineRule="auto"/>
              <w:ind w:left="267"/>
            </w:pPr>
            <w:r>
              <w:rPr>
                <w:spacing w:val="-6"/>
              </w:rPr>
              <w:t>171</w:t>
            </w:r>
          </w:p>
        </w:tc>
        <w:tc>
          <w:tcPr>
            <w:tcW w:w="8174" w:type="dxa"/>
            <w:vAlign w:val="top"/>
          </w:tcPr>
          <w:p w14:paraId="02564A05">
            <w:pPr>
              <w:spacing w:before="165" w:line="224" w:lineRule="auto"/>
              <w:ind w:left="119"/>
              <w:rPr>
                <w:rFonts w:ascii="仿宋" w:hAnsi="仿宋" w:eastAsia="仿宋" w:cs="仿宋"/>
                <w:sz w:val="23"/>
                <w:szCs w:val="23"/>
              </w:rPr>
            </w:pPr>
            <w:r>
              <w:rPr>
                <w:rFonts w:ascii="仿宋" w:hAnsi="仿宋" w:eastAsia="仿宋" w:cs="仿宋"/>
                <w:spacing w:val="8"/>
                <w:sz w:val="23"/>
                <w:szCs w:val="23"/>
              </w:rPr>
              <w:t>有机硅功能肥治理盐碱土壤技术</w:t>
            </w:r>
          </w:p>
        </w:tc>
      </w:tr>
      <w:tr w14:paraId="7856F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4298F6C7">
            <w:pPr>
              <w:pStyle w:val="5"/>
              <w:spacing w:before="204" w:line="195" w:lineRule="auto"/>
              <w:ind w:left="267"/>
            </w:pPr>
            <w:r>
              <w:rPr>
                <w:spacing w:val="-6"/>
              </w:rPr>
              <w:t>172</w:t>
            </w:r>
          </w:p>
        </w:tc>
        <w:tc>
          <w:tcPr>
            <w:tcW w:w="8174" w:type="dxa"/>
            <w:vAlign w:val="top"/>
          </w:tcPr>
          <w:p w14:paraId="2A1923FF">
            <w:pPr>
              <w:spacing w:before="164" w:line="224" w:lineRule="auto"/>
              <w:ind w:left="119"/>
              <w:rPr>
                <w:rFonts w:ascii="仿宋" w:hAnsi="仿宋" w:eastAsia="仿宋" w:cs="仿宋"/>
                <w:sz w:val="23"/>
                <w:szCs w:val="23"/>
              </w:rPr>
            </w:pPr>
            <w:r>
              <w:rPr>
                <w:rFonts w:ascii="仿宋" w:hAnsi="仿宋" w:eastAsia="仿宋" w:cs="仿宋"/>
                <w:spacing w:val="9"/>
                <w:sz w:val="23"/>
                <w:szCs w:val="23"/>
              </w:rPr>
              <w:t>有机硅功能肥防空农田镉污染技术</w:t>
            </w:r>
          </w:p>
        </w:tc>
      </w:tr>
      <w:tr w14:paraId="774B9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43" w:type="dxa"/>
            <w:vAlign w:val="top"/>
          </w:tcPr>
          <w:p w14:paraId="63589551">
            <w:pPr>
              <w:pStyle w:val="5"/>
              <w:spacing w:before="205" w:line="195" w:lineRule="auto"/>
              <w:ind w:left="267"/>
            </w:pPr>
            <w:r>
              <w:rPr>
                <w:spacing w:val="-6"/>
              </w:rPr>
              <w:t>173</w:t>
            </w:r>
          </w:p>
        </w:tc>
        <w:tc>
          <w:tcPr>
            <w:tcW w:w="8174" w:type="dxa"/>
            <w:vAlign w:val="top"/>
          </w:tcPr>
          <w:p w14:paraId="6AC1E5D8">
            <w:pPr>
              <w:pStyle w:val="5"/>
              <w:spacing w:before="165" w:line="224" w:lineRule="auto"/>
              <w:ind w:left="128"/>
              <w:rPr>
                <w:rFonts w:ascii="仿宋" w:hAnsi="仿宋" w:eastAsia="仿宋" w:cs="仿宋"/>
              </w:rPr>
            </w:pPr>
            <w:r>
              <w:rPr>
                <w:rFonts w:ascii="仿宋" w:hAnsi="仿宋" w:eastAsia="仿宋" w:cs="仿宋"/>
                <w:spacing w:val="9"/>
              </w:rPr>
              <w:t>宁东基地低碳发展</w:t>
            </w:r>
            <w:r>
              <w:rPr>
                <w:spacing w:val="9"/>
              </w:rPr>
              <w:t>“</w:t>
            </w:r>
            <w:r>
              <w:rPr>
                <w:rFonts w:ascii="仿宋" w:hAnsi="仿宋" w:eastAsia="仿宋" w:cs="仿宋"/>
                <w:spacing w:val="9"/>
              </w:rPr>
              <w:t>能碳双控建模技术与算法模型关键技术</w:t>
            </w:r>
            <w:r>
              <w:rPr>
                <w:spacing w:val="9"/>
              </w:rPr>
              <w:t>”</w:t>
            </w:r>
            <w:r>
              <w:rPr>
                <w:rFonts w:ascii="仿宋" w:hAnsi="仿宋" w:eastAsia="仿宋" w:cs="仿宋"/>
                <w:spacing w:val="9"/>
              </w:rPr>
              <w:t>应用示</w:t>
            </w:r>
            <w:r>
              <w:rPr>
                <w:rFonts w:ascii="仿宋" w:hAnsi="仿宋" w:eastAsia="仿宋" w:cs="仿宋"/>
                <w:spacing w:val="8"/>
              </w:rPr>
              <w:t>范研究</w:t>
            </w:r>
          </w:p>
        </w:tc>
      </w:tr>
      <w:tr w14:paraId="51F3C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1B328F89">
            <w:pPr>
              <w:pStyle w:val="5"/>
              <w:spacing w:before="205" w:line="195" w:lineRule="auto"/>
              <w:ind w:left="267"/>
            </w:pPr>
            <w:r>
              <w:rPr>
                <w:spacing w:val="-6"/>
              </w:rPr>
              <w:t>174</w:t>
            </w:r>
          </w:p>
        </w:tc>
        <w:tc>
          <w:tcPr>
            <w:tcW w:w="8174" w:type="dxa"/>
            <w:vAlign w:val="top"/>
          </w:tcPr>
          <w:p w14:paraId="67DAAF02">
            <w:pPr>
              <w:pStyle w:val="5"/>
              <w:spacing w:before="164" w:line="223" w:lineRule="auto"/>
              <w:ind w:left="111"/>
              <w:rPr>
                <w:rFonts w:ascii="仿宋" w:hAnsi="仿宋" w:eastAsia="仿宋" w:cs="仿宋"/>
              </w:rPr>
            </w:pPr>
            <w:r>
              <w:rPr>
                <w:rFonts w:ascii="仿宋" w:hAnsi="仿宋" w:eastAsia="仿宋" w:cs="仿宋"/>
                <w:spacing w:val="10"/>
              </w:rPr>
              <w:t>低碳烯烃共产</w:t>
            </w:r>
            <w:r>
              <w:rPr>
                <w:rFonts w:ascii="仿宋" w:hAnsi="仿宋" w:eastAsia="仿宋" w:cs="仿宋"/>
                <w:spacing w:val="-51"/>
              </w:rPr>
              <w:t xml:space="preserve"> </w:t>
            </w:r>
            <w:r>
              <w:t>MTBE</w:t>
            </w:r>
            <w:r>
              <w:rPr>
                <w:spacing w:val="-29"/>
              </w:rPr>
              <w:t xml:space="preserve"> </w:t>
            </w:r>
            <w:r>
              <w:rPr>
                <w:rFonts w:ascii="仿宋" w:hAnsi="仿宋" w:eastAsia="仿宋" w:cs="仿宋"/>
                <w:spacing w:val="10"/>
              </w:rPr>
              <w:t>、</w:t>
            </w:r>
            <w:r>
              <w:t>TAME</w:t>
            </w:r>
            <w:r>
              <w:rPr>
                <w:spacing w:val="21"/>
                <w:w w:val="101"/>
              </w:rPr>
              <w:t xml:space="preserve"> </w:t>
            </w:r>
            <w:r>
              <w:rPr>
                <w:rFonts w:ascii="仿宋" w:hAnsi="仿宋" w:eastAsia="仿宋" w:cs="仿宋"/>
                <w:spacing w:val="10"/>
              </w:rPr>
              <w:t>原料中的二烯烃处理及节能耦合</w:t>
            </w:r>
            <w:r>
              <w:rPr>
                <w:rFonts w:ascii="仿宋" w:hAnsi="仿宋" w:eastAsia="仿宋" w:cs="仿宋"/>
                <w:spacing w:val="9"/>
              </w:rPr>
              <w:t>技术优化</w:t>
            </w:r>
          </w:p>
        </w:tc>
      </w:tr>
      <w:tr w14:paraId="3F787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2752130A">
            <w:pPr>
              <w:pStyle w:val="5"/>
              <w:spacing w:before="206" w:line="195" w:lineRule="auto"/>
              <w:ind w:left="267"/>
            </w:pPr>
            <w:r>
              <w:rPr>
                <w:spacing w:val="-6"/>
              </w:rPr>
              <w:t>175</w:t>
            </w:r>
          </w:p>
        </w:tc>
        <w:tc>
          <w:tcPr>
            <w:tcW w:w="8174" w:type="dxa"/>
            <w:vAlign w:val="top"/>
          </w:tcPr>
          <w:p w14:paraId="1831131C">
            <w:pPr>
              <w:spacing w:before="166" w:line="225" w:lineRule="auto"/>
              <w:ind w:left="111"/>
              <w:rPr>
                <w:rFonts w:ascii="仿宋" w:hAnsi="仿宋" w:eastAsia="仿宋" w:cs="仿宋"/>
                <w:sz w:val="23"/>
                <w:szCs w:val="23"/>
              </w:rPr>
            </w:pPr>
            <w:r>
              <w:rPr>
                <w:rFonts w:ascii="仿宋" w:hAnsi="仿宋" w:eastAsia="仿宋" w:cs="仿宋"/>
                <w:spacing w:val="9"/>
                <w:sz w:val="23"/>
                <w:szCs w:val="23"/>
              </w:rPr>
              <w:t>低碳烃产业链污水处理技术优化</w:t>
            </w:r>
          </w:p>
        </w:tc>
      </w:tr>
      <w:tr w14:paraId="050A0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07129C49">
            <w:pPr>
              <w:pStyle w:val="5"/>
              <w:spacing w:before="205" w:line="195" w:lineRule="auto"/>
              <w:ind w:left="267"/>
            </w:pPr>
            <w:r>
              <w:rPr>
                <w:spacing w:val="-6"/>
              </w:rPr>
              <w:t>176</w:t>
            </w:r>
          </w:p>
        </w:tc>
        <w:tc>
          <w:tcPr>
            <w:tcW w:w="8174" w:type="dxa"/>
            <w:vAlign w:val="top"/>
          </w:tcPr>
          <w:p w14:paraId="58AD1A24">
            <w:pPr>
              <w:spacing w:before="165" w:line="225" w:lineRule="auto"/>
              <w:ind w:left="123"/>
              <w:rPr>
                <w:rFonts w:ascii="仿宋" w:hAnsi="仿宋" w:eastAsia="仿宋" w:cs="仿宋"/>
                <w:sz w:val="23"/>
                <w:szCs w:val="23"/>
              </w:rPr>
            </w:pPr>
            <w:r>
              <w:rPr>
                <w:rFonts w:ascii="仿宋" w:hAnsi="仿宋" w:eastAsia="仿宋" w:cs="仿宋"/>
                <w:spacing w:val="8"/>
                <w:sz w:val="23"/>
                <w:szCs w:val="23"/>
              </w:rPr>
              <w:t>高酚氨废水资源化处理技术的研发及应用</w:t>
            </w:r>
          </w:p>
        </w:tc>
      </w:tr>
      <w:tr w14:paraId="6EAD3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0B55159E">
            <w:pPr>
              <w:pStyle w:val="5"/>
              <w:spacing w:before="206" w:line="195" w:lineRule="auto"/>
              <w:ind w:left="267"/>
            </w:pPr>
            <w:r>
              <w:rPr>
                <w:spacing w:val="-6"/>
              </w:rPr>
              <w:t>177</w:t>
            </w:r>
          </w:p>
        </w:tc>
        <w:tc>
          <w:tcPr>
            <w:tcW w:w="8174" w:type="dxa"/>
            <w:vAlign w:val="top"/>
          </w:tcPr>
          <w:p w14:paraId="22D55DE1">
            <w:pPr>
              <w:spacing w:before="166" w:line="223" w:lineRule="auto"/>
              <w:ind w:left="109"/>
              <w:rPr>
                <w:rFonts w:ascii="仿宋" w:hAnsi="仿宋" w:eastAsia="仿宋" w:cs="仿宋"/>
                <w:sz w:val="23"/>
                <w:szCs w:val="23"/>
              </w:rPr>
            </w:pPr>
            <w:r>
              <w:rPr>
                <w:rFonts w:ascii="仿宋" w:hAnsi="仿宋" w:eastAsia="仿宋" w:cs="仿宋"/>
                <w:spacing w:val="9"/>
                <w:sz w:val="23"/>
                <w:szCs w:val="23"/>
              </w:rPr>
              <w:t>煤制乙二醇水处理系统的技术优化研究与应用</w:t>
            </w:r>
          </w:p>
        </w:tc>
      </w:tr>
      <w:tr w14:paraId="1BD63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43" w:type="dxa"/>
            <w:vAlign w:val="top"/>
          </w:tcPr>
          <w:p w14:paraId="4C025045">
            <w:pPr>
              <w:pStyle w:val="5"/>
              <w:spacing w:before="205" w:line="195" w:lineRule="auto"/>
              <w:ind w:left="267"/>
            </w:pPr>
            <w:r>
              <w:rPr>
                <w:spacing w:val="-6"/>
              </w:rPr>
              <w:t>178</w:t>
            </w:r>
          </w:p>
        </w:tc>
        <w:tc>
          <w:tcPr>
            <w:tcW w:w="8174" w:type="dxa"/>
            <w:vAlign w:val="top"/>
          </w:tcPr>
          <w:p w14:paraId="3367EE18">
            <w:pPr>
              <w:spacing w:before="164" w:line="223" w:lineRule="auto"/>
              <w:ind w:left="121"/>
              <w:rPr>
                <w:rFonts w:ascii="仿宋" w:hAnsi="仿宋" w:eastAsia="仿宋" w:cs="仿宋"/>
                <w:sz w:val="23"/>
                <w:szCs w:val="23"/>
              </w:rPr>
            </w:pPr>
            <w:r>
              <w:rPr>
                <w:rFonts w:ascii="仿宋" w:hAnsi="仿宋" w:eastAsia="仿宋" w:cs="仿宋"/>
                <w:spacing w:val="9"/>
                <w:sz w:val="23"/>
                <w:szCs w:val="23"/>
              </w:rPr>
              <w:t>化工系统火炬治理及燃料气再平衡技术优化与应用</w:t>
            </w:r>
          </w:p>
        </w:tc>
      </w:tr>
    </w:tbl>
    <w:p w14:paraId="0A06E965">
      <w:pPr>
        <w:rPr>
          <w:rFonts w:ascii="Arial"/>
          <w:sz w:val="21"/>
        </w:rPr>
      </w:pPr>
    </w:p>
    <w:p w14:paraId="09E5545E">
      <w:pPr>
        <w:rPr>
          <w:rFonts w:ascii="Arial" w:hAnsi="Arial" w:eastAsia="Arial" w:cs="Arial"/>
          <w:sz w:val="21"/>
          <w:szCs w:val="21"/>
        </w:rPr>
        <w:sectPr>
          <w:pgSz w:w="11916" w:h="16848"/>
          <w:pgMar w:top="1432" w:right="1394" w:bottom="400" w:left="1498" w:header="0" w:footer="0" w:gutter="0"/>
          <w:cols w:space="720" w:num="1"/>
        </w:sectPr>
      </w:pPr>
    </w:p>
    <w:p w14:paraId="534DBD8C">
      <w:pPr>
        <w:spacing w:before="96"/>
      </w:pPr>
    </w:p>
    <w:p w14:paraId="35430FFC">
      <w:pPr>
        <w:spacing w:before="96"/>
      </w:pPr>
    </w:p>
    <w:tbl>
      <w:tblPr>
        <w:tblStyle w:val="4"/>
        <w:tblW w:w="90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3"/>
        <w:gridCol w:w="8174"/>
      </w:tblGrid>
      <w:tr w14:paraId="07D87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43" w:type="dxa"/>
            <w:vAlign w:val="top"/>
          </w:tcPr>
          <w:p w14:paraId="33B25638">
            <w:pPr>
              <w:pStyle w:val="5"/>
              <w:spacing w:before="206" w:line="195" w:lineRule="auto"/>
              <w:ind w:left="267"/>
            </w:pPr>
            <w:r>
              <w:rPr>
                <w:spacing w:val="-6"/>
              </w:rPr>
              <w:t>179</w:t>
            </w:r>
          </w:p>
        </w:tc>
        <w:tc>
          <w:tcPr>
            <w:tcW w:w="8174" w:type="dxa"/>
            <w:vAlign w:val="top"/>
          </w:tcPr>
          <w:p w14:paraId="2CA5B23A">
            <w:pPr>
              <w:pStyle w:val="5"/>
              <w:spacing w:before="166" w:line="225" w:lineRule="auto"/>
              <w:ind w:left="132"/>
              <w:rPr>
                <w:rFonts w:ascii="仿宋" w:hAnsi="仿宋" w:eastAsia="仿宋" w:cs="仿宋"/>
              </w:rPr>
            </w:pPr>
            <w:r>
              <w:rPr>
                <w:spacing w:val="4"/>
              </w:rPr>
              <w:t>1.4</w:t>
            </w:r>
            <w:r>
              <w:rPr>
                <w:spacing w:val="41"/>
                <w:w w:val="101"/>
              </w:rPr>
              <w:t xml:space="preserve"> </w:t>
            </w:r>
            <w:r>
              <w:rPr>
                <w:rFonts w:ascii="仿宋" w:hAnsi="仿宋" w:eastAsia="仿宋" w:cs="仿宋"/>
                <w:spacing w:val="4"/>
              </w:rPr>
              <w:t>丁二醇生产（</w:t>
            </w:r>
            <w:r>
              <w:t>BDO</w:t>
            </w:r>
            <w:r>
              <w:rPr>
                <w:rFonts w:ascii="仿宋" w:hAnsi="仿宋" w:eastAsia="仿宋" w:cs="仿宋"/>
                <w:spacing w:val="4"/>
              </w:rPr>
              <w:t>）废飞灰资源化利用</w:t>
            </w:r>
          </w:p>
        </w:tc>
      </w:tr>
      <w:tr w14:paraId="793D6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43" w:type="dxa"/>
            <w:vAlign w:val="top"/>
          </w:tcPr>
          <w:p w14:paraId="499F4175">
            <w:pPr>
              <w:pStyle w:val="5"/>
              <w:spacing w:before="202" w:line="194" w:lineRule="auto"/>
              <w:ind w:left="267"/>
            </w:pPr>
            <w:r>
              <w:rPr>
                <w:spacing w:val="-6"/>
              </w:rPr>
              <w:t>180</w:t>
            </w:r>
          </w:p>
        </w:tc>
        <w:tc>
          <w:tcPr>
            <w:tcW w:w="8174" w:type="dxa"/>
            <w:vAlign w:val="top"/>
          </w:tcPr>
          <w:p w14:paraId="4F5F9644">
            <w:pPr>
              <w:spacing w:before="161" w:line="225" w:lineRule="auto"/>
              <w:ind w:left="123"/>
              <w:rPr>
                <w:rFonts w:ascii="仿宋" w:hAnsi="仿宋" w:eastAsia="仿宋" w:cs="仿宋"/>
                <w:sz w:val="23"/>
                <w:szCs w:val="23"/>
              </w:rPr>
            </w:pPr>
            <w:r>
              <w:rPr>
                <w:rFonts w:ascii="仿宋" w:hAnsi="仿宋" w:eastAsia="仿宋" w:cs="仿宋"/>
                <w:spacing w:val="8"/>
                <w:sz w:val="23"/>
                <w:szCs w:val="23"/>
              </w:rPr>
              <w:t>气化渣高效利用生产新产品技术研究</w:t>
            </w:r>
          </w:p>
        </w:tc>
      </w:tr>
      <w:tr w14:paraId="35251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4203CA18">
            <w:pPr>
              <w:pStyle w:val="5"/>
              <w:spacing w:before="204" w:line="194" w:lineRule="auto"/>
              <w:ind w:left="267"/>
            </w:pPr>
            <w:r>
              <w:rPr>
                <w:spacing w:val="-6"/>
              </w:rPr>
              <w:t>181</w:t>
            </w:r>
          </w:p>
        </w:tc>
        <w:tc>
          <w:tcPr>
            <w:tcW w:w="8174" w:type="dxa"/>
            <w:vAlign w:val="top"/>
          </w:tcPr>
          <w:p w14:paraId="6CC9CC31">
            <w:pPr>
              <w:pStyle w:val="5"/>
              <w:spacing w:before="163" w:line="225" w:lineRule="auto"/>
              <w:ind w:left="119"/>
              <w:rPr>
                <w:rFonts w:ascii="仿宋" w:hAnsi="仿宋" w:eastAsia="仿宋" w:cs="仿宋"/>
              </w:rPr>
            </w:pPr>
            <w:r>
              <w:rPr>
                <w:rFonts w:ascii="仿宋" w:hAnsi="仿宋" w:eastAsia="仿宋" w:cs="仿宋"/>
                <w:spacing w:val="9"/>
              </w:rPr>
              <w:t>有机废气治理设施（</w:t>
            </w:r>
            <w:r>
              <w:t>TO</w:t>
            </w:r>
            <w:r>
              <w:rPr>
                <w:spacing w:val="9"/>
              </w:rPr>
              <w:t>/</w:t>
            </w:r>
            <w:r>
              <w:t>RTO</w:t>
            </w:r>
            <w:r>
              <w:rPr>
                <w:spacing w:val="28"/>
              </w:rPr>
              <w:t xml:space="preserve"> </w:t>
            </w:r>
            <w:r>
              <w:rPr>
                <w:rFonts w:ascii="仿宋" w:hAnsi="仿宋" w:eastAsia="仿宋" w:cs="仿宋"/>
                <w:spacing w:val="9"/>
              </w:rPr>
              <w:t>焚烧炉）研究</w:t>
            </w:r>
          </w:p>
        </w:tc>
      </w:tr>
      <w:tr w14:paraId="7D290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6C171E63">
            <w:pPr>
              <w:pStyle w:val="5"/>
              <w:spacing w:before="203" w:line="194" w:lineRule="auto"/>
              <w:ind w:left="267"/>
            </w:pPr>
            <w:r>
              <w:rPr>
                <w:spacing w:val="-6"/>
              </w:rPr>
              <w:t>182</w:t>
            </w:r>
          </w:p>
        </w:tc>
        <w:tc>
          <w:tcPr>
            <w:tcW w:w="8174" w:type="dxa"/>
            <w:vAlign w:val="top"/>
          </w:tcPr>
          <w:p w14:paraId="4345BE9B">
            <w:pPr>
              <w:spacing w:before="161" w:line="226" w:lineRule="auto"/>
              <w:ind w:left="134"/>
              <w:rPr>
                <w:rFonts w:ascii="仿宋" w:hAnsi="仿宋" w:eastAsia="仿宋" w:cs="仿宋"/>
                <w:sz w:val="23"/>
                <w:szCs w:val="23"/>
              </w:rPr>
            </w:pPr>
            <w:r>
              <w:rPr>
                <w:rFonts w:ascii="仿宋" w:hAnsi="仿宋" w:eastAsia="仿宋" w:cs="仿宋"/>
                <w:spacing w:val="8"/>
                <w:sz w:val="23"/>
                <w:szCs w:val="23"/>
              </w:rPr>
              <w:t>固废处理设施（固液焚烧设施）研究</w:t>
            </w:r>
          </w:p>
        </w:tc>
      </w:tr>
      <w:tr w14:paraId="17FFE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43" w:type="dxa"/>
            <w:vAlign w:val="top"/>
          </w:tcPr>
          <w:p w14:paraId="4A6BC566">
            <w:pPr>
              <w:pStyle w:val="5"/>
              <w:spacing w:before="204" w:line="194" w:lineRule="auto"/>
              <w:ind w:left="267"/>
            </w:pPr>
            <w:r>
              <w:rPr>
                <w:spacing w:val="-6"/>
              </w:rPr>
              <w:t>183</w:t>
            </w:r>
          </w:p>
        </w:tc>
        <w:tc>
          <w:tcPr>
            <w:tcW w:w="8174" w:type="dxa"/>
            <w:vAlign w:val="top"/>
          </w:tcPr>
          <w:p w14:paraId="2236438B">
            <w:pPr>
              <w:spacing w:before="159" w:line="224" w:lineRule="auto"/>
              <w:ind w:left="112"/>
              <w:rPr>
                <w:rFonts w:ascii="仿宋" w:hAnsi="仿宋" w:eastAsia="仿宋" w:cs="仿宋"/>
                <w:sz w:val="23"/>
                <w:szCs w:val="23"/>
              </w:rPr>
            </w:pPr>
            <w:r>
              <w:rPr>
                <w:rFonts w:ascii="仿宋" w:hAnsi="仿宋" w:eastAsia="仿宋" w:cs="仿宋"/>
                <w:spacing w:val="9"/>
                <w:sz w:val="23"/>
                <w:szCs w:val="23"/>
              </w:rPr>
              <w:t>稀硫酸再生及综合利用关键技术研究与应用</w:t>
            </w:r>
          </w:p>
        </w:tc>
      </w:tr>
      <w:tr w14:paraId="66C4A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1017007B">
            <w:pPr>
              <w:pStyle w:val="5"/>
              <w:spacing w:before="204" w:line="194" w:lineRule="auto"/>
              <w:ind w:left="267"/>
            </w:pPr>
            <w:r>
              <w:rPr>
                <w:spacing w:val="-6"/>
              </w:rPr>
              <w:t>184</w:t>
            </w:r>
          </w:p>
        </w:tc>
        <w:tc>
          <w:tcPr>
            <w:tcW w:w="8174" w:type="dxa"/>
            <w:vAlign w:val="top"/>
          </w:tcPr>
          <w:p w14:paraId="37AC20F2">
            <w:pPr>
              <w:spacing w:before="163" w:line="224" w:lineRule="auto"/>
              <w:ind w:left="119"/>
              <w:rPr>
                <w:rFonts w:ascii="仿宋" w:hAnsi="仿宋" w:eastAsia="仿宋" w:cs="仿宋"/>
                <w:sz w:val="23"/>
                <w:szCs w:val="23"/>
              </w:rPr>
            </w:pPr>
            <w:r>
              <w:rPr>
                <w:rFonts w:ascii="仿宋" w:hAnsi="仿宋" w:eastAsia="仿宋" w:cs="仿宋"/>
                <w:spacing w:val="9"/>
                <w:sz w:val="23"/>
                <w:szCs w:val="23"/>
              </w:rPr>
              <w:t>工业高盐废水高温氧化处理及浓缩制盐关键技术研究与应用</w:t>
            </w:r>
          </w:p>
        </w:tc>
      </w:tr>
      <w:tr w14:paraId="22D4C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670616C9">
            <w:pPr>
              <w:pStyle w:val="5"/>
              <w:spacing w:before="205" w:line="194" w:lineRule="auto"/>
              <w:ind w:left="267"/>
            </w:pPr>
            <w:r>
              <w:rPr>
                <w:spacing w:val="-6"/>
              </w:rPr>
              <w:t>185</w:t>
            </w:r>
          </w:p>
        </w:tc>
        <w:tc>
          <w:tcPr>
            <w:tcW w:w="8174" w:type="dxa"/>
            <w:vAlign w:val="top"/>
          </w:tcPr>
          <w:p w14:paraId="4B3B7F85">
            <w:pPr>
              <w:spacing w:before="164" w:line="225" w:lineRule="auto"/>
              <w:ind w:left="120"/>
              <w:rPr>
                <w:rFonts w:ascii="仿宋" w:hAnsi="仿宋" w:eastAsia="仿宋" w:cs="仿宋"/>
                <w:sz w:val="23"/>
                <w:szCs w:val="23"/>
              </w:rPr>
            </w:pPr>
            <w:r>
              <w:rPr>
                <w:rFonts w:ascii="仿宋" w:hAnsi="仿宋" w:eastAsia="仿宋" w:cs="仿宋"/>
                <w:spacing w:val="9"/>
                <w:sz w:val="23"/>
                <w:szCs w:val="23"/>
              </w:rPr>
              <w:t>聚氯乙烯助剂项目尾气处理提升改造技术</w:t>
            </w:r>
          </w:p>
        </w:tc>
      </w:tr>
      <w:tr w14:paraId="52358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590AE840">
            <w:pPr>
              <w:pStyle w:val="5"/>
              <w:spacing w:before="204" w:line="194" w:lineRule="auto"/>
              <w:ind w:left="267"/>
            </w:pPr>
            <w:r>
              <w:rPr>
                <w:spacing w:val="-6"/>
              </w:rPr>
              <w:t>186</w:t>
            </w:r>
          </w:p>
        </w:tc>
        <w:tc>
          <w:tcPr>
            <w:tcW w:w="8174" w:type="dxa"/>
            <w:vAlign w:val="top"/>
          </w:tcPr>
          <w:p w14:paraId="5CBE5688">
            <w:pPr>
              <w:spacing w:before="162" w:line="223" w:lineRule="auto"/>
              <w:ind w:left="109"/>
              <w:rPr>
                <w:rFonts w:ascii="仿宋" w:hAnsi="仿宋" w:eastAsia="仿宋" w:cs="仿宋"/>
                <w:sz w:val="23"/>
                <w:szCs w:val="23"/>
              </w:rPr>
            </w:pPr>
            <w:r>
              <w:rPr>
                <w:rFonts w:ascii="仿宋" w:hAnsi="仿宋" w:eastAsia="仿宋" w:cs="仿宋"/>
                <w:spacing w:val="9"/>
                <w:sz w:val="23"/>
                <w:szCs w:val="23"/>
              </w:rPr>
              <w:t>煤化工废盐无害化处置和资源化利用技术</w:t>
            </w:r>
          </w:p>
        </w:tc>
      </w:tr>
      <w:tr w14:paraId="7724C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4A540B07">
            <w:pPr>
              <w:pStyle w:val="5"/>
              <w:spacing w:before="204" w:line="195" w:lineRule="auto"/>
              <w:ind w:left="267"/>
            </w:pPr>
            <w:r>
              <w:rPr>
                <w:spacing w:val="-6"/>
              </w:rPr>
              <w:t>187</w:t>
            </w:r>
          </w:p>
        </w:tc>
        <w:tc>
          <w:tcPr>
            <w:tcW w:w="8174" w:type="dxa"/>
            <w:vAlign w:val="top"/>
          </w:tcPr>
          <w:p w14:paraId="07F1D4FC">
            <w:pPr>
              <w:spacing w:before="161" w:line="225" w:lineRule="auto"/>
              <w:ind w:left="117"/>
              <w:rPr>
                <w:rFonts w:ascii="仿宋" w:hAnsi="仿宋" w:eastAsia="仿宋" w:cs="仿宋"/>
                <w:sz w:val="23"/>
                <w:szCs w:val="23"/>
              </w:rPr>
            </w:pPr>
            <w:r>
              <w:rPr>
                <w:rFonts w:ascii="仿宋" w:hAnsi="仿宋" w:eastAsia="仿宋" w:cs="仿宋"/>
                <w:spacing w:val="9"/>
                <w:sz w:val="23"/>
                <w:szCs w:val="23"/>
              </w:rPr>
              <w:t>烯草酮装置含硫醇尾气治理设施提升技术</w:t>
            </w:r>
          </w:p>
        </w:tc>
      </w:tr>
      <w:tr w14:paraId="133D6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61ADB6EB">
            <w:pPr>
              <w:pStyle w:val="5"/>
              <w:spacing w:before="204" w:line="194" w:lineRule="auto"/>
              <w:ind w:left="267"/>
            </w:pPr>
            <w:r>
              <w:rPr>
                <w:spacing w:val="-6"/>
              </w:rPr>
              <w:t>188</w:t>
            </w:r>
          </w:p>
        </w:tc>
        <w:tc>
          <w:tcPr>
            <w:tcW w:w="8174" w:type="dxa"/>
            <w:vAlign w:val="top"/>
          </w:tcPr>
          <w:p w14:paraId="77836B76">
            <w:pPr>
              <w:spacing w:before="163" w:line="225" w:lineRule="auto"/>
              <w:ind w:left="121"/>
              <w:rPr>
                <w:rFonts w:ascii="仿宋" w:hAnsi="仿宋" w:eastAsia="仿宋" w:cs="仿宋"/>
                <w:sz w:val="23"/>
                <w:szCs w:val="23"/>
              </w:rPr>
            </w:pPr>
            <w:r>
              <w:rPr>
                <w:rFonts w:ascii="仿宋" w:hAnsi="仿宋" w:eastAsia="仿宋" w:cs="仿宋"/>
                <w:spacing w:val="8"/>
                <w:sz w:val="23"/>
                <w:szCs w:val="23"/>
              </w:rPr>
              <w:t>化学高盐废水处理技术研发</w:t>
            </w:r>
          </w:p>
        </w:tc>
      </w:tr>
      <w:tr w14:paraId="4EE1E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3C24417C">
            <w:pPr>
              <w:pStyle w:val="5"/>
              <w:spacing w:before="204" w:line="195" w:lineRule="auto"/>
              <w:ind w:left="267"/>
            </w:pPr>
            <w:r>
              <w:rPr>
                <w:spacing w:val="-6"/>
              </w:rPr>
              <w:t>189</w:t>
            </w:r>
          </w:p>
        </w:tc>
        <w:tc>
          <w:tcPr>
            <w:tcW w:w="8174" w:type="dxa"/>
            <w:vAlign w:val="top"/>
          </w:tcPr>
          <w:p w14:paraId="6D2E06B8">
            <w:pPr>
              <w:spacing w:before="164" w:line="225" w:lineRule="auto"/>
              <w:ind w:left="113"/>
              <w:rPr>
                <w:rFonts w:ascii="仿宋" w:hAnsi="仿宋" w:eastAsia="仿宋" w:cs="仿宋"/>
                <w:sz w:val="23"/>
                <w:szCs w:val="23"/>
              </w:rPr>
            </w:pPr>
            <w:r>
              <w:rPr>
                <w:rFonts w:ascii="仿宋" w:hAnsi="仿宋" w:eastAsia="仿宋" w:cs="仿宋"/>
                <w:spacing w:val="9"/>
                <w:sz w:val="23"/>
                <w:szCs w:val="23"/>
              </w:rPr>
              <w:t>脱硫废水处理技术研发</w:t>
            </w:r>
          </w:p>
        </w:tc>
      </w:tr>
      <w:tr w14:paraId="77063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30803616">
            <w:pPr>
              <w:pStyle w:val="5"/>
              <w:spacing w:before="203" w:line="195" w:lineRule="auto"/>
              <w:ind w:left="267"/>
            </w:pPr>
            <w:r>
              <w:rPr>
                <w:spacing w:val="-6"/>
              </w:rPr>
              <w:t>190</w:t>
            </w:r>
          </w:p>
        </w:tc>
        <w:tc>
          <w:tcPr>
            <w:tcW w:w="8174" w:type="dxa"/>
            <w:vAlign w:val="top"/>
          </w:tcPr>
          <w:p w14:paraId="5EF3256A">
            <w:pPr>
              <w:spacing w:before="163" w:line="224" w:lineRule="auto"/>
              <w:ind w:left="120"/>
              <w:rPr>
                <w:rFonts w:ascii="仿宋" w:hAnsi="仿宋" w:eastAsia="仿宋" w:cs="仿宋"/>
                <w:sz w:val="23"/>
                <w:szCs w:val="23"/>
              </w:rPr>
            </w:pPr>
            <w:r>
              <w:rPr>
                <w:rFonts w:ascii="仿宋" w:hAnsi="仿宋" w:eastAsia="仿宋" w:cs="仿宋"/>
                <w:spacing w:val="7"/>
                <w:sz w:val="23"/>
                <w:szCs w:val="23"/>
              </w:rPr>
              <w:t>节能降碳技术研发</w:t>
            </w:r>
          </w:p>
        </w:tc>
      </w:tr>
      <w:tr w14:paraId="18559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0A9F1FC9">
            <w:pPr>
              <w:pStyle w:val="5"/>
              <w:spacing w:before="204" w:line="195" w:lineRule="auto"/>
              <w:ind w:left="267"/>
            </w:pPr>
            <w:r>
              <w:rPr>
                <w:spacing w:val="-6"/>
              </w:rPr>
              <w:t>191</w:t>
            </w:r>
          </w:p>
        </w:tc>
        <w:tc>
          <w:tcPr>
            <w:tcW w:w="8174" w:type="dxa"/>
            <w:vAlign w:val="top"/>
          </w:tcPr>
          <w:p w14:paraId="3E97481A">
            <w:pPr>
              <w:spacing w:before="164" w:line="223" w:lineRule="auto"/>
              <w:ind w:left="136"/>
              <w:rPr>
                <w:rFonts w:ascii="仿宋" w:hAnsi="仿宋" w:eastAsia="仿宋" w:cs="仿宋"/>
                <w:sz w:val="23"/>
                <w:szCs w:val="23"/>
              </w:rPr>
            </w:pPr>
            <w:r>
              <w:rPr>
                <w:rFonts w:ascii="仿宋" w:hAnsi="仿宋" w:eastAsia="仿宋" w:cs="仿宋"/>
                <w:spacing w:val="7"/>
                <w:sz w:val="23"/>
                <w:szCs w:val="23"/>
              </w:rPr>
              <w:t>园区杂盐、炉渣、粉煤灰等固废资源化利用研究</w:t>
            </w:r>
          </w:p>
        </w:tc>
      </w:tr>
      <w:tr w14:paraId="19286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43" w:type="dxa"/>
            <w:vAlign w:val="top"/>
          </w:tcPr>
          <w:p w14:paraId="6723934B">
            <w:pPr>
              <w:pStyle w:val="5"/>
              <w:spacing w:before="203" w:line="195" w:lineRule="auto"/>
              <w:ind w:left="267"/>
            </w:pPr>
            <w:r>
              <w:rPr>
                <w:spacing w:val="-6"/>
              </w:rPr>
              <w:t>192</w:t>
            </w:r>
          </w:p>
        </w:tc>
        <w:tc>
          <w:tcPr>
            <w:tcW w:w="8174" w:type="dxa"/>
            <w:vAlign w:val="top"/>
          </w:tcPr>
          <w:p w14:paraId="63DA76A7">
            <w:pPr>
              <w:spacing w:before="163" w:line="224" w:lineRule="auto"/>
              <w:ind w:left="136"/>
              <w:rPr>
                <w:rFonts w:ascii="仿宋" w:hAnsi="仿宋" w:eastAsia="仿宋" w:cs="仿宋"/>
                <w:sz w:val="23"/>
                <w:szCs w:val="23"/>
              </w:rPr>
            </w:pPr>
            <w:r>
              <w:rPr>
                <w:rFonts w:ascii="仿宋" w:hAnsi="仿宋" w:eastAsia="仿宋" w:cs="仿宋"/>
                <w:spacing w:val="7"/>
                <w:sz w:val="23"/>
                <w:szCs w:val="23"/>
              </w:rPr>
              <w:t>园区低温热能再利用研究</w:t>
            </w:r>
          </w:p>
        </w:tc>
      </w:tr>
      <w:tr w14:paraId="34495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16CE6819">
            <w:pPr>
              <w:pStyle w:val="5"/>
              <w:spacing w:before="205" w:line="195" w:lineRule="auto"/>
              <w:ind w:left="267"/>
            </w:pPr>
            <w:r>
              <w:rPr>
                <w:spacing w:val="-6"/>
              </w:rPr>
              <w:t>193</w:t>
            </w:r>
          </w:p>
        </w:tc>
        <w:tc>
          <w:tcPr>
            <w:tcW w:w="8174" w:type="dxa"/>
            <w:vAlign w:val="top"/>
          </w:tcPr>
          <w:p w14:paraId="7A89BD4E">
            <w:pPr>
              <w:spacing w:before="162" w:line="227" w:lineRule="auto"/>
              <w:ind w:left="123"/>
              <w:rPr>
                <w:rFonts w:ascii="仿宋" w:hAnsi="仿宋" w:eastAsia="仿宋" w:cs="仿宋"/>
                <w:sz w:val="23"/>
                <w:szCs w:val="23"/>
              </w:rPr>
            </w:pPr>
            <w:r>
              <w:rPr>
                <w:rFonts w:ascii="仿宋" w:hAnsi="仿宋" w:eastAsia="仿宋" w:cs="仿宋"/>
                <w:spacing w:val="8"/>
                <w:sz w:val="23"/>
                <w:szCs w:val="23"/>
              </w:rPr>
              <w:t>气化细渣残炭回收利用研究</w:t>
            </w:r>
          </w:p>
        </w:tc>
      </w:tr>
      <w:tr w14:paraId="46ACA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4424AA56">
            <w:pPr>
              <w:pStyle w:val="5"/>
              <w:spacing w:before="204" w:line="195" w:lineRule="auto"/>
              <w:ind w:left="267"/>
            </w:pPr>
            <w:r>
              <w:rPr>
                <w:spacing w:val="-6"/>
              </w:rPr>
              <w:t>194</w:t>
            </w:r>
          </w:p>
        </w:tc>
        <w:tc>
          <w:tcPr>
            <w:tcW w:w="8174" w:type="dxa"/>
            <w:vAlign w:val="top"/>
          </w:tcPr>
          <w:p w14:paraId="00B0F4B9">
            <w:pPr>
              <w:pStyle w:val="5"/>
              <w:spacing w:before="164" w:line="225" w:lineRule="auto"/>
              <w:ind w:left="112"/>
              <w:rPr>
                <w:rFonts w:ascii="仿宋" w:hAnsi="仿宋" w:eastAsia="仿宋" w:cs="仿宋"/>
              </w:rPr>
            </w:pPr>
            <w:r>
              <w:t>CO</w:t>
            </w:r>
            <w:r>
              <w:rPr>
                <w:spacing w:val="7"/>
                <w:position w:val="1"/>
                <w:sz w:val="10"/>
                <w:szCs w:val="10"/>
              </w:rPr>
              <w:t>2</w:t>
            </w:r>
            <w:r>
              <w:rPr>
                <w:spacing w:val="26"/>
                <w:w w:val="101"/>
                <w:position w:val="1"/>
                <w:sz w:val="10"/>
                <w:szCs w:val="10"/>
              </w:rPr>
              <w:t xml:space="preserve"> </w:t>
            </w:r>
            <w:r>
              <w:rPr>
                <w:rFonts w:ascii="仿宋" w:hAnsi="仿宋" w:eastAsia="仿宋" w:cs="仿宋"/>
                <w:spacing w:val="7"/>
              </w:rPr>
              <w:t>资源化利用技术研究</w:t>
            </w:r>
          </w:p>
        </w:tc>
      </w:tr>
      <w:tr w14:paraId="3F3E3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43" w:type="dxa"/>
            <w:vAlign w:val="top"/>
          </w:tcPr>
          <w:p w14:paraId="6AF5819D">
            <w:pPr>
              <w:pStyle w:val="5"/>
              <w:spacing w:before="205" w:line="195" w:lineRule="auto"/>
              <w:ind w:left="267"/>
            </w:pPr>
            <w:r>
              <w:rPr>
                <w:spacing w:val="-6"/>
              </w:rPr>
              <w:t>195</w:t>
            </w:r>
          </w:p>
        </w:tc>
        <w:tc>
          <w:tcPr>
            <w:tcW w:w="8174" w:type="dxa"/>
            <w:vAlign w:val="top"/>
          </w:tcPr>
          <w:p w14:paraId="38C3BED1">
            <w:pPr>
              <w:spacing w:before="165" w:line="223" w:lineRule="auto"/>
              <w:ind w:left="109"/>
              <w:rPr>
                <w:rFonts w:ascii="仿宋" w:hAnsi="仿宋" w:eastAsia="仿宋" w:cs="仿宋"/>
                <w:sz w:val="23"/>
                <w:szCs w:val="23"/>
              </w:rPr>
            </w:pPr>
            <w:r>
              <w:rPr>
                <w:rFonts w:ascii="仿宋" w:hAnsi="仿宋" w:eastAsia="仿宋" w:cs="仿宋"/>
                <w:spacing w:val="9"/>
                <w:sz w:val="23"/>
                <w:szCs w:val="23"/>
              </w:rPr>
              <w:t>煤矸石、粉煤灰、炉渣等固废资源化利用技术研究</w:t>
            </w:r>
          </w:p>
        </w:tc>
      </w:tr>
      <w:tr w14:paraId="2F468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769FF63E">
            <w:pPr>
              <w:pStyle w:val="5"/>
              <w:spacing w:before="205" w:line="195" w:lineRule="auto"/>
              <w:ind w:left="267"/>
            </w:pPr>
            <w:r>
              <w:rPr>
                <w:spacing w:val="-6"/>
              </w:rPr>
              <w:t>196</w:t>
            </w:r>
          </w:p>
        </w:tc>
        <w:tc>
          <w:tcPr>
            <w:tcW w:w="8174" w:type="dxa"/>
            <w:vAlign w:val="top"/>
          </w:tcPr>
          <w:p w14:paraId="617A7195">
            <w:pPr>
              <w:spacing w:before="165" w:line="225" w:lineRule="auto"/>
              <w:ind w:left="120"/>
              <w:rPr>
                <w:rFonts w:ascii="仿宋" w:hAnsi="仿宋" w:eastAsia="仿宋" w:cs="仿宋"/>
                <w:sz w:val="23"/>
                <w:szCs w:val="23"/>
              </w:rPr>
            </w:pPr>
            <w:r>
              <w:rPr>
                <w:rFonts w:ascii="仿宋" w:hAnsi="仿宋" w:eastAsia="仿宋" w:cs="仿宋"/>
                <w:spacing w:val="8"/>
                <w:sz w:val="23"/>
                <w:szCs w:val="23"/>
              </w:rPr>
              <w:t>厂区余热余压利用研究</w:t>
            </w:r>
          </w:p>
        </w:tc>
      </w:tr>
      <w:tr w14:paraId="65E3F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20890604">
            <w:pPr>
              <w:pStyle w:val="5"/>
              <w:spacing w:before="206" w:line="195" w:lineRule="auto"/>
              <w:ind w:left="267"/>
            </w:pPr>
            <w:r>
              <w:rPr>
                <w:spacing w:val="-6"/>
              </w:rPr>
              <w:t>197</w:t>
            </w:r>
          </w:p>
        </w:tc>
        <w:tc>
          <w:tcPr>
            <w:tcW w:w="8174" w:type="dxa"/>
            <w:vAlign w:val="top"/>
          </w:tcPr>
          <w:p w14:paraId="2A533985">
            <w:pPr>
              <w:pStyle w:val="5"/>
              <w:spacing w:before="166" w:line="223" w:lineRule="auto"/>
              <w:ind w:left="119"/>
              <w:rPr>
                <w:rFonts w:ascii="仿宋" w:hAnsi="仿宋" w:eastAsia="仿宋" w:cs="仿宋"/>
              </w:rPr>
            </w:pPr>
            <w:r>
              <w:t>SO</w:t>
            </w:r>
            <w:r>
              <w:rPr>
                <w:spacing w:val="8"/>
                <w:sz w:val="11"/>
                <w:szCs w:val="11"/>
              </w:rPr>
              <w:t>2</w:t>
            </w:r>
            <w:r>
              <w:rPr>
                <w:spacing w:val="36"/>
                <w:w w:val="103"/>
                <w:sz w:val="11"/>
                <w:szCs w:val="11"/>
              </w:rPr>
              <w:t xml:space="preserve"> </w:t>
            </w:r>
            <w:r>
              <w:rPr>
                <w:rFonts w:ascii="仿宋" w:hAnsi="仿宋" w:eastAsia="仿宋" w:cs="仿宋"/>
                <w:spacing w:val="8"/>
              </w:rPr>
              <w:t>和</w:t>
            </w:r>
            <w:r>
              <w:rPr>
                <w:rFonts w:ascii="仿宋" w:hAnsi="仿宋" w:eastAsia="仿宋" w:cs="仿宋"/>
                <w:spacing w:val="-58"/>
              </w:rPr>
              <w:t xml:space="preserve"> </w:t>
            </w:r>
            <w:r>
              <w:t>NOx</w:t>
            </w:r>
            <w:r>
              <w:rPr>
                <w:spacing w:val="24"/>
              </w:rPr>
              <w:t xml:space="preserve"> </w:t>
            </w:r>
            <w:r>
              <w:rPr>
                <w:rFonts w:ascii="仿宋" w:hAnsi="仿宋" w:eastAsia="仿宋" w:cs="仿宋"/>
                <w:spacing w:val="8"/>
              </w:rPr>
              <w:t>多组分气体超低排放精确检测仪器应用技术开发</w:t>
            </w:r>
          </w:p>
        </w:tc>
      </w:tr>
      <w:tr w14:paraId="7F2A5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7F75082C">
            <w:pPr>
              <w:pStyle w:val="5"/>
              <w:spacing w:before="205" w:line="195" w:lineRule="auto"/>
              <w:ind w:left="267"/>
            </w:pPr>
            <w:r>
              <w:rPr>
                <w:spacing w:val="-6"/>
              </w:rPr>
              <w:t>198</w:t>
            </w:r>
          </w:p>
        </w:tc>
        <w:tc>
          <w:tcPr>
            <w:tcW w:w="8174" w:type="dxa"/>
            <w:vAlign w:val="top"/>
          </w:tcPr>
          <w:p w14:paraId="6188E106">
            <w:pPr>
              <w:spacing w:before="163" w:line="226" w:lineRule="auto"/>
              <w:ind w:left="126"/>
              <w:rPr>
                <w:rFonts w:ascii="仿宋" w:hAnsi="仿宋" w:eastAsia="仿宋" w:cs="仿宋"/>
                <w:sz w:val="23"/>
                <w:szCs w:val="23"/>
              </w:rPr>
            </w:pPr>
            <w:r>
              <w:rPr>
                <w:rFonts w:ascii="仿宋" w:hAnsi="仿宋" w:eastAsia="仿宋" w:cs="仿宋"/>
                <w:spacing w:val="8"/>
                <w:sz w:val="23"/>
                <w:szCs w:val="23"/>
              </w:rPr>
              <w:t>药渣制备多孔炭资源化利用技术研发</w:t>
            </w:r>
          </w:p>
        </w:tc>
      </w:tr>
      <w:tr w14:paraId="3A192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0982355D">
            <w:pPr>
              <w:pStyle w:val="5"/>
              <w:spacing w:before="206" w:line="195" w:lineRule="auto"/>
              <w:ind w:left="267"/>
            </w:pPr>
            <w:r>
              <w:rPr>
                <w:spacing w:val="-6"/>
              </w:rPr>
              <w:t>199</w:t>
            </w:r>
          </w:p>
        </w:tc>
        <w:tc>
          <w:tcPr>
            <w:tcW w:w="8174" w:type="dxa"/>
            <w:vAlign w:val="top"/>
          </w:tcPr>
          <w:p w14:paraId="0F923F11">
            <w:pPr>
              <w:spacing w:before="166" w:line="223" w:lineRule="auto"/>
              <w:ind w:left="109"/>
              <w:rPr>
                <w:rFonts w:ascii="仿宋" w:hAnsi="仿宋" w:eastAsia="仿宋" w:cs="仿宋"/>
                <w:sz w:val="23"/>
                <w:szCs w:val="23"/>
              </w:rPr>
            </w:pPr>
            <w:r>
              <w:rPr>
                <w:rFonts w:ascii="仿宋" w:hAnsi="仿宋" w:eastAsia="仿宋" w:cs="仿宋"/>
                <w:spacing w:val="9"/>
                <w:sz w:val="23"/>
                <w:szCs w:val="23"/>
              </w:rPr>
              <w:t>煤炭固废制备天然有机肥技术研发</w:t>
            </w:r>
          </w:p>
        </w:tc>
      </w:tr>
      <w:tr w14:paraId="1AB38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43" w:type="dxa"/>
            <w:vAlign w:val="top"/>
          </w:tcPr>
          <w:p w14:paraId="728D6265">
            <w:pPr>
              <w:pStyle w:val="5"/>
              <w:spacing w:before="206" w:line="194" w:lineRule="auto"/>
              <w:ind w:left="244"/>
            </w:pPr>
            <w:r>
              <w:rPr>
                <w:spacing w:val="2"/>
              </w:rPr>
              <w:t>200</w:t>
            </w:r>
          </w:p>
        </w:tc>
        <w:tc>
          <w:tcPr>
            <w:tcW w:w="8174" w:type="dxa"/>
            <w:vAlign w:val="top"/>
          </w:tcPr>
          <w:p w14:paraId="5A8B66EF">
            <w:pPr>
              <w:pStyle w:val="5"/>
              <w:spacing w:before="165" w:line="225" w:lineRule="auto"/>
              <w:ind w:left="112"/>
              <w:rPr>
                <w:rFonts w:ascii="仿宋" w:hAnsi="仿宋" w:eastAsia="仿宋" w:cs="仿宋"/>
              </w:rPr>
            </w:pPr>
            <w:r>
              <w:t>CO</w:t>
            </w:r>
            <w:r>
              <w:rPr>
                <w:spacing w:val="7"/>
                <w:position w:val="-1"/>
                <w:sz w:val="15"/>
                <w:szCs w:val="15"/>
              </w:rPr>
              <w:t>2</w:t>
            </w:r>
            <w:r>
              <w:rPr>
                <w:spacing w:val="27"/>
                <w:position w:val="-1"/>
                <w:sz w:val="15"/>
                <w:szCs w:val="15"/>
              </w:rPr>
              <w:t xml:space="preserve"> </w:t>
            </w:r>
            <w:r>
              <w:rPr>
                <w:rFonts w:ascii="仿宋" w:hAnsi="仿宋" w:eastAsia="仿宋" w:cs="仿宋"/>
                <w:spacing w:val="7"/>
              </w:rPr>
              <w:t>资源化利用技术研究</w:t>
            </w:r>
          </w:p>
        </w:tc>
      </w:tr>
    </w:tbl>
    <w:p w14:paraId="5D4B4E5E">
      <w:pPr>
        <w:rPr>
          <w:rFonts w:ascii="Arial"/>
          <w:sz w:val="21"/>
        </w:rPr>
      </w:pPr>
    </w:p>
    <w:p w14:paraId="017B59C3">
      <w:pPr>
        <w:rPr>
          <w:rFonts w:ascii="Arial" w:hAnsi="Arial" w:eastAsia="Arial" w:cs="Arial"/>
          <w:sz w:val="21"/>
          <w:szCs w:val="21"/>
        </w:rPr>
        <w:sectPr>
          <w:pgSz w:w="11916" w:h="16848"/>
          <w:pgMar w:top="1432" w:right="1394" w:bottom="400" w:left="1498" w:header="0" w:footer="0" w:gutter="0"/>
          <w:cols w:space="720" w:num="1"/>
        </w:sectPr>
      </w:pPr>
    </w:p>
    <w:p w14:paraId="1B364482">
      <w:pPr>
        <w:spacing w:before="96"/>
      </w:pPr>
    </w:p>
    <w:p w14:paraId="4D2F7F49">
      <w:pPr>
        <w:spacing w:before="96"/>
      </w:pPr>
    </w:p>
    <w:tbl>
      <w:tblPr>
        <w:tblStyle w:val="4"/>
        <w:tblW w:w="90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3"/>
        <w:gridCol w:w="8174"/>
      </w:tblGrid>
      <w:tr w14:paraId="2F9D5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43" w:type="dxa"/>
            <w:vAlign w:val="top"/>
          </w:tcPr>
          <w:p w14:paraId="04DE39F1">
            <w:pPr>
              <w:pStyle w:val="5"/>
              <w:spacing w:before="207" w:line="194" w:lineRule="auto"/>
              <w:ind w:left="244"/>
            </w:pPr>
            <w:r>
              <w:rPr>
                <w:spacing w:val="2"/>
              </w:rPr>
              <w:t>201</w:t>
            </w:r>
          </w:p>
        </w:tc>
        <w:tc>
          <w:tcPr>
            <w:tcW w:w="8174" w:type="dxa"/>
            <w:vAlign w:val="top"/>
          </w:tcPr>
          <w:p w14:paraId="46DEB498">
            <w:pPr>
              <w:spacing w:before="166" w:line="225" w:lineRule="auto"/>
              <w:ind w:left="123"/>
              <w:rPr>
                <w:rFonts w:ascii="仿宋" w:hAnsi="仿宋" w:eastAsia="仿宋" w:cs="仿宋"/>
                <w:sz w:val="23"/>
                <w:szCs w:val="23"/>
              </w:rPr>
            </w:pPr>
            <w:r>
              <w:rPr>
                <w:rFonts w:ascii="仿宋" w:hAnsi="仿宋" w:eastAsia="仿宋" w:cs="仿宋"/>
                <w:spacing w:val="8"/>
                <w:sz w:val="23"/>
                <w:szCs w:val="23"/>
              </w:rPr>
              <w:t>气化灰水除硬技术研究</w:t>
            </w:r>
          </w:p>
        </w:tc>
      </w:tr>
      <w:tr w14:paraId="524C6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43" w:type="dxa"/>
            <w:vAlign w:val="top"/>
          </w:tcPr>
          <w:p w14:paraId="599D0A0B">
            <w:pPr>
              <w:pStyle w:val="5"/>
              <w:spacing w:before="202" w:line="194" w:lineRule="auto"/>
              <w:ind w:left="244"/>
            </w:pPr>
            <w:r>
              <w:rPr>
                <w:spacing w:val="2"/>
              </w:rPr>
              <w:t>202</w:t>
            </w:r>
          </w:p>
        </w:tc>
        <w:tc>
          <w:tcPr>
            <w:tcW w:w="8174" w:type="dxa"/>
            <w:vAlign w:val="top"/>
          </w:tcPr>
          <w:p w14:paraId="62ABB702">
            <w:pPr>
              <w:spacing w:before="161" w:line="225" w:lineRule="auto"/>
              <w:ind w:left="123"/>
              <w:rPr>
                <w:rFonts w:ascii="仿宋" w:hAnsi="仿宋" w:eastAsia="仿宋" w:cs="仿宋"/>
                <w:sz w:val="23"/>
                <w:szCs w:val="23"/>
              </w:rPr>
            </w:pPr>
            <w:r>
              <w:rPr>
                <w:rFonts w:ascii="仿宋" w:hAnsi="仿宋" w:eastAsia="仿宋" w:cs="仿宋"/>
                <w:spacing w:val="8"/>
                <w:sz w:val="23"/>
                <w:szCs w:val="23"/>
              </w:rPr>
              <w:t>气化灰水低成本高效除盐除硬技术研究</w:t>
            </w:r>
          </w:p>
        </w:tc>
      </w:tr>
      <w:tr w14:paraId="7D8AC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017" w:type="dxa"/>
            <w:gridSpan w:val="2"/>
            <w:vAlign w:val="top"/>
          </w:tcPr>
          <w:p w14:paraId="2CE97216">
            <w:pPr>
              <w:pStyle w:val="5"/>
              <w:spacing w:before="163" w:line="225" w:lineRule="auto"/>
              <w:ind w:left="3284"/>
              <w:rPr>
                <w:rFonts w:ascii="仿宋" w:hAnsi="仿宋" w:eastAsia="仿宋" w:cs="仿宋"/>
              </w:rPr>
            </w:pPr>
            <w:r>
              <w:rPr>
                <w:rFonts w:ascii="仿宋" w:hAnsi="仿宋" w:eastAsia="仿宋" w:cs="仿宋"/>
                <w:b/>
                <w:bCs/>
                <w:spacing w:val="5"/>
              </w:rPr>
              <w:t>人口健康领域（</w:t>
            </w:r>
            <w:r>
              <w:rPr>
                <w:b/>
                <w:bCs/>
                <w:spacing w:val="5"/>
              </w:rPr>
              <w:t xml:space="preserve">10 </w:t>
            </w:r>
            <w:r>
              <w:rPr>
                <w:rFonts w:ascii="仿宋" w:hAnsi="仿宋" w:eastAsia="仿宋" w:cs="仿宋"/>
                <w:b/>
                <w:bCs/>
                <w:spacing w:val="5"/>
              </w:rPr>
              <w:t>项）</w:t>
            </w:r>
          </w:p>
        </w:tc>
      </w:tr>
      <w:tr w14:paraId="61B36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1C1DDB84">
            <w:pPr>
              <w:pStyle w:val="5"/>
              <w:spacing w:before="203" w:line="194" w:lineRule="auto"/>
              <w:ind w:left="244"/>
            </w:pPr>
            <w:r>
              <w:rPr>
                <w:spacing w:val="2"/>
              </w:rPr>
              <w:t>203</w:t>
            </w:r>
          </w:p>
        </w:tc>
        <w:tc>
          <w:tcPr>
            <w:tcW w:w="8174" w:type="dxa"/>
            <w:vAlign w:val="top"/>
          </w:tcPr>
          <w:p w14:paraId="3EA1DFA6">
            <w:pPr>
              <w:spacing w:before="161" w:line="224" w:lineRule="auto"/>
              <w:ind w:left="119"/>
              <w:rPr>
                <w:rFonts w:ascii="仿宋" w:hAnsi="仿宋" w:eastAsia="仿宋" w:cs="仿宋"/>
                <w:sz w:val="23"/>
                <w:szCs w:val="23"/>
              </w:rPr>
            </w:pPr>
            <w:r>
              <w:rPr>
                <w:rFonts w:ascii="仿宋" w:hAnsi="仿宋" w:eastAsia="仿宋" w:cs="仿宋"/>
                <w:spacing w:val="8"/>
                <w:sz w:val="23"/>
                <w:szCs w:val="23"/>
              </w:rPr>
              <w:t>经鼻黏膜免疫的抗结核疫苗研发</w:t>
            </w:r>
          </w:p>
        </w:tc>
      </w:tr>
      <w:tr w14:paraId="1BA86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43" w:type="dxa"/>
            <w:vAlign w:val="top"/>
          </w:tcPr>
          <w:p w14:paraId="4DD29072">
            <w:pPr>
              <w:pStyle w:val="5"/>
              <w:spacing w:before="204" w:line="194" w:lineRule="auto"/>
              <w:ind w:left="244"/>
            </w:pPr>
            <w:r>
              <w:rPr>
                <w:spacing w:val="2"/>
              </w:rPr>
              <w:t>204</w:t>
            </w:r>
          </w:p>
        </w:tc>
        <w:tc>
          <w:tcPr>
            <w:tcW w:w="8174" w:type="dxa"/>
            <w:vAlign w:val="top"/>
          </w:tcPr>
          <w:p w14:paraId="1832BD86">
            <w:pPr>
              <w:pStyle w:val="5"/>
              <w:spacing w:before="160" w:line="222" w:lineRule="auto"/>
              <w:ind w:left="115"/>
              <w:rPr>
                <w:rFonts w:ascii="仿宋" w:hAnsi="仿宋" w:eastAsia="仿宋" w:cs="仿宋"/>
              </w:rPr>
            </w:pPr>
            <w:r>
              <w:rPr>
                <w:rFonts w:ascii="仿宋" w:hAnsi="仿宋" w:eastAsia="仿宋" w:cs="仿宋"/>
                <w:spacing w:val="7"/>
              </w:rPr>
              <w:t>分子</w:t>
            </w:r>
            <w:r>
              <w:rPr>
                <w:rFonts w:ascii="仿宋" w:hAnsi="仿宋" w:eastAsia="仿宋" w:cs="仿宋"/>
                <w:spacing w:val="-49"/>
              </w:rPr>
              <w:t xml:space="preserve"> </w:t>
            </w:r>
            <w:r>
              <w:t>POLQ</w:t>
            </w:r>
            <w:r>
              <w:rPr>
                <w:spacing w:val="35"/>
              </w:rPr>
              <w:t xml:space="preserve"> </w:t>
            </w:r>
            <w:r>
              <w:rPr>
                <w:rFonts w:ascii="仿宋" w:hAnsi="仿宋" w:eastAsia="仿宋" w:cs="仿宋"/>
                <w:spacing w:val="7"/>
              </w:rPr>
              <w:t>的临床</w:t>
            </w:r>
            <w:r>
              <w:rPr>
                <w:rFonts w:ascii="仿宋" w:hAnsi="仿宋" w:eastAsia="仿宋" w:cs="仿宋"/>
                <w:spacing w:val="-49"/>
              </w:rPr>
              <w:t xml:space="preserve"> </w:t>
            </w:r>
            <w:r>
              <w:t>IND</w:t>
            </w:r>
            <w:r>
              <w:rPr>
                <w:spacing w:val="26"/>
              </w:rPr>
              <w:t xml:space="preserve"> </w:t>
            </w:r>
            <w:r>
              <w:rPr>
                <w:rFonts w:ascii="仿宋" w:hAnsi="仿宋" w:eastAsia="仿宋" w:cs="仿宋"/>
                <w:spacing w:val="7"/>
              </w:rPr>
              <w:t>转化的支持需求</w:t>
            </w:r>
          </w:p>
        </w:tc>
      </w:tr>
      <w:tr w14:paraId="6F095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13A6D56F">
            <w:pPr>
              <w:pStyle w:val="5"/>
              <w:spacing w:before="204" w:line="194" w:lineRule="auto"/>
              <w:ind w:left="244"/>
            </w:pPr>
            <w:r>
              <w:rPr>
                <w:spacing w:val="2"/>
              </w:rPr>
              <w:t>205</w:t>
            </w:r>
          </w:p>
        </w:tc>
        <w:tc>
          <w:tcPr>
            <w:tcW w:w="8174" w:type="dxa"/>
            <w:vAlign w:val="top"/>
          </w:tcPr>
          <w:p w14:paraId="3F70F01B">
            <w:pPr>
              <w:spacing w:before="163" w:line="225" w:lineRule="auto"/>
              <w:ind w:left="111"/>
              <w:rPr>
                <w:rFonts w:ascii="仿宋" w:hAnsi="仿宋" w:eastAsia="仿宋" w:cs="仿宋"/>
                <w:sz w:val="23"/>
                <w:szCs w:val="23"/>
              </w:rPr>
            </w:pPr>
            <w:r>
              <w:rPr>
                <w:rFonts w:ascii="仿宋" w:hAnsi="仿宋" w:eastAsia="仿宋" w:cs="仿宋"/>
                <w:spacing w:val="9"/>
                <w:sz w:val="23"/>
                <w:szCs w:val="23"/>
              </w:rPr>
              <w:t>废弃牛血中白蛋白和免疫球蛋白的生产工艺放大及产品开发</w:t>
            </w:r>
          </w:p>
        </w:tc>
      </w:tr>
      <w:tr w14:paraId="31B57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31F42C4E">
            <w:pPr>
              <w:pStyle w:val="5"/>
              <w:spacing w:before="205" w:line="194" w:lineRule="auto"/>
              <w:ind w:left="244"/>
            </w:pPr>
            <w:r>
              <w:rPr>
                <w:spacing w:val="2"/>
              </w:rPr>
              <w:t>206</w:t>
            </w:r>
          </w:p>
        </w:tc>
        <w:tc>
          <w:tcPr>
            <w:tcW w:w="8174" w:type="dxa"/>
            <w:vAlign w:val="top"/>
          </w:tcPr>
          <w:p w14:paraId="59CA639B">
            <w:pPr>
              <w:spacing w:before="161" w:line="223" w:lineRule="auto"/>
              <w:ind w:left="125"/>
              <w:rPr>
                <w:rFonts w:ascii="仿宋" w:hAnsi="仿宋" w:eastAsia="仿宋" w:cs="仿宋"/>
                <w:sz w:val="23"/>
                <w:szCs w:val="23"/>
              </w:rPr>
            </w:pPr>
            <w:r>
              <w:rPr>
                <w:rFonts w:ascii="仿宋" w:hAnsi="仿宋" w:eastAsia="仿宋" w:cs="仿宋"/>
                <w:spacing w:val="9"/>
                <w:sz w:val="23"/>
                <w:szCs w:val="23"/>
              </w:rPr>
              <w:t>多模式全模块眼影像平台在眼科慢病管理中的应用</w:t>
            </w:r>
          </w:p>
        </w:tc>
      </w:tr>
      <w:tr w14:paraId="59CD2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43" w:type="dxa"/>
            <w:vAlign w:val="top"/>
          </w:tcPr>
          <w:p w14:paraId="7C08B2C4">
            <w:pPr>
              <w:pStyle w:val="5"/>
              <w:spacing w:before="203" w:line="195" w:lineRule="auto"/>
              <w:ind w:left="244"/>
            </w:pPr>
            <w:r>
              <w:rPr>
                <w:spacing w:val="2"/>
              </w:rPr>
              <w:t>207</w:t>
            </w:r>
          </w:p>
        </w:tc>
        <w:tc>
          <w:tcPr>
            <w:tcW w:w="8174" w:type="dxa"/>
            <w:vAlign w:val="top"/>
          </w:tcPr>
          <w:p w14:paraId="2AADA05C">
            <w:pPr>
              <w:spacing w:before="162" w:line="223" w:lineRule="auto"/>
              <w:ind w:left="113"/>
              <w:rPr>
                <w:rFonts w:ascii="仿宋" w:hAnsi="仿宋" w:eastAsia="仿宋" w:cs="仿宋"/>
                <w:sz w:val="23"/>
                <w:szCs w:val="23"/>
              </w:rPr>
            </w:pPr>
            <w:r>
              <w:rPr>
                <w:rFonts w:ascii="仿宋" w:hAnsi="仿宋" w:eastAsia="仿宋" w:cs="仿宋"/>
                <w:spacing w:val="9"/>
                <w:sz w:val="23"/>
                <w:szCs w:val="23"/>
              </w:rPr>
              <w:t>加快基于疾病图像及检测数据库的人工智能辅助诊断平台建设</w:t>
            </w:r>
          </w:p>
        </w:tc>
      </w:tr>
      <w:tr w14:paraId="0FE59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0463714D">
            <w:pPr>
              <w:pStyle w:val="5"/>
              <w:spacing w:before="206" w:line="194" w:lineRule="auto"/>
              <w:ind w:left="244"/>
            </w:pPr>
            <w:r>
              <w:rPr>
                <w:spacing w:val="2"/>
              </w:rPr>
              <w:t>208</w:t>
            </w:r>
          </w:p>
        </w:tc>
        <w:tc>
          <w:tcPr>
            <w:tcW w:w="8174" w:type="dxa"/>
            <w:vAlign w:val="top"/>
          </w:tcPr>
          <w:p w14:paraId="0B8F4095">
            <w:pPr>
              <w:spacing w:before="165" w:line="223" w:lineRule="auto"/>
              <w:ind w:left="121"/>
              <w:rPr>
                <w:rFonts w:ascii="仿宋" w:hAnsi="仿宋" w:eastAsia="仿宋" w:cs="仿宋"/>
                <w:sz w:val="23"/>
                <w:szCs w:val="23"/>
              </w:rPr>
            </w:pPr>
            <w:r>
              <w:rPr>
                <w:rFonts w:ascii="仿宋" w:hAnsi="仿宋" w:eastAsia="仿宋" w:cs="仿宋"/>
                <w:spacing w:val="8"/>
                <w:sz w:val="23"/>
                <w:szCs w:val="23"/>
              </w:rPr>
              <w:t>炎症性肠病个性化诊治技术研发</w:t>
            </w:r>
          </w:p>
        </w:tc>
      </w:tr>
      <w:tr w14:paraId="557A7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43" w:type="dxa"/>
            <w:vAlign w:val="top"/>
          </w:tcPr>
          <w:p w14:paraId="796DF997">
            <w:pPr>
              <w:pStyle w:val="5"/>
              <w:spacing w:before="204" w:line="195" w:lineRule="auto"/>
              <w:ind w:left="244"/>
            </w:pPr>
            <w:r>
              <w:rPr>
                <w:spacing w:val="2"/>
              </w:rPr>
              <w:t>209</w:t>
            </w:r>
          </w:p>
        </w:tc>
        <w:tc>
          <w:tcPr>
            <w:tcW w:w="8174" w:type="dxa"/>
            <w:vAlign w:val="top"/>
          </w:tcPr>
          <w:p w14:paraId="2BBCD82A">
            <w:pPr>
              <w:spacing w:before="164" w:line="225" w:lineRule="auto"/>
              <w:ind w:left="120"/>
              <w:rPr>
                <w:rFonts w:ascii="仿宋" w:hAnsi="仿宋" w:eastAsia="仿宋" w:cs="仿宋"/>
                <w:sz w:val="23"/>
                <w:szCs w:val="23"/>
              </w:rPr>
            </w:pPr>
            <w:r>
              <w:rPr>
                <w:rFonts w:ascii="仿宋" w:hAnsi="仿宋" w:eastAsia="仿宋" w:cs="仿宋"/>
                <w:spacing w:val="8"/>
                <w:sz w:val="23"/>
                <w:szCs w:val="23"/>
              </w:rPr>
              <w:t>肿瘤预防及干预治疗</w:t>
            </w:r>
          </w:p>
        </w:tc>
      </w:tr>
      <w:tr w14:paraId="17CAD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7E97D52A">
            <w:pPr>
              <w:pStyle w:val="5"/>
              <w:spacing w:before="207" w:line="194" w:lineRule="auto"/>
              <w:ind w:left="244"/>
            </w:pPr>
            <w:r>
              <w:rPr>
                <w:spacing w:val="2"/>
              </w:rPr>
              <w:t>210</w:t>
            </w:r>
          </w:p>
        </w:tc>
        <w:tc>
          <w:tcPr>
            <w:tcW w:w="8174" w:type="dxa"/>
            <w:vAlign w:val="top"/>
          </w:tcPr>
          <w:p w14:paraId="60FC5D61">
            <w:pPr>
              <w:spacing w:before="166" w:line="225" w:lineRule="auto"/>
              <w:ind w:left="120"/>
              <w:rPr>
                <w:rFonts w:ascii="仿宋" w:hAnsi="仿宋" w:eastAsia="仿宋" w:cs="仿宋"/>
                <w:sz w:val="23"/>
                <w:szCs w:val="23"/>
              </w:rPr>
            </w:pPr>
            <w:r>
              <w:rPr>
                <w:rFonts w:ascii="仿宋" w:hAnsi="仿宋" w:eastAsia="仿宋" w:cs="仿宋"/>
                <w:spacing w:val="8"/>
                <w:sz w:val="23"/>
                <w:szCs w:val="23"/>
              </w:rPr>
              <w:t>心脑血管和呼吸系统慢病防治</w:t>
            </w:r>
          </w:p>
        </w:tc>
      </w:tr>
      <w:tr w14:paraId="67840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14:paraId="50090BDE">
            <w:pPr>
              <w:pStyle w:val="5"/>
              <w:spacing w:before="205" w:line="195" w:lineRule="auto"/>
              <w:ind w:left="244"/>
            </w:pPr>
            <w:r>
              <w:rPr>
                <w:spacing w:val="2"/>
              </w:rPr>
              <w:t>211</w:t>
            </w:r>
          </w:p>
        </w:tc>
        <w:tc>
          <w:tcPr>
            <w:tcW w:w="8174" w:type="dxa"/>
            <w:vAlign w:val="top"/>
          </w:tcPr>
          <w:p w14:paraId="60CBACCB">
            <w:pPr>
              <w:pStyle w:val="5"/>
              <w:spacing w:before="165" w:line="225" w:lineRule="auto"/>
              <w:ind w:left="109"/>
              <w:rPr>
                <w:rFonts w:ascii="仿宋" w:hAnsi="仿宋" w:eastAsia="仿宋" w:cs="仿宋"/>
              </w:rPr>
            </w:pPr>
            <w:r>
              <w:rPr>
                <w:rFonts w:ascii="仿宋" w:hAnsi="仿宋" w:eastAsia="仿宋" w:cs="仿宋"/>
                <w:spacing w:val="9"/>
              </w:rPr>
              <w:t>基因重组程序自控</w:t>
            </w:r>
            <w:r>
              <w:rPr>
                <w:rFonts w:ascii="仿宋" w:hAnsi="仿宋" w:eastAsia="仿宋" w:cs="仿宋"/>
                <w:spacing w:val="-53"/>
              </w:rPr>
              <w:t xml:space="preserve"> </w:t>
            </w:r>
            <w:r>
              <w:t>VC</w:t>
            </w:r>
            <w:r>
              <w:rPr>
                <w:spacing w:val="28"/>
              </w:rPr>
              <w:t xml:space="preserve"> </w:t>
            </w:r>
            <w:r>
              <w:rPr>
                <w:rFonts w:ascii="仿宋" w:hAnsi="仿宋" w:eastAsia="仿宋" w:cs="仿宋"/>
                <w:spacing w:val="9"/>
              </w:rPr>
              <w:t>生产菌的研究与产业化应用</w:t>
            </w:r>
          </w:p>
        </w:tc>
      </w:tr>
      <w:tr w14:paraId="15EA1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43" w:type="dxa"/>
            <w:vAlign w:val="top"/>
          </w:tcPr>
          <w:p w14:paraId="14DD31FE">
            <w:pPr>
              <w:pStyle w:val="5"/>
              <w:spacing w:before="206" w:line="195" w:lineRule="auto"/>
              <w:ind w:left="244"/>
            </w:pPr>
            <w:r>
              <w:rPr>
                <w:spacing w:val="2"/>
              </w:rPr>
              <w:t>212</w:t>
            </w:r>
          </w:p>
        </w:tc>
        <w:tc>
          <w:tcPr>
            <w:tcW w:w="8174" w:type="dxa"/>
            <w:vAlign w:val="top"/>
          </w:tcPr>
          <w:p w14:paraId="1B2D0C22">
            <w:pPr>
              <w:spacing w:before="166" w:line="224" w:lineRule="auto"/>
              <w:ind w:left="118"/>
              <w:rPr>
                <w:rFonts w:ascii="仿宋" w:hAnsi="仿宋" w:eastAsia="仿宋" w:cs="仿宋"/>
                <w:sz w:val="23"/>
                <w:szCs w:val="23"/>
              </w:rPr>
            </w:pPr>
            <w:r>
              <w:rPr>
                <w:rFonts w:ascii="仿宋" w:hAnsi="仿宋" w:eastAsia="仿宋" w:cs="仿宋"/>
                <w:spacing w:val="9"/>
                <w:sz w:val="23"/>
                <w:szCs w:val="23"/>
              </w:rPr>
              <w:t>髌下脂肪垫干细胞治疗膝骨关节炎的临床前和临床研究</w:t>
            </w:r>
          </w:p>
        </w:tc>
      </w:tr>
    </w:tbl>
    <w:p w14:paraId="5AFEC196">
      <w:pPr>
        <w:rPr>
          <w:rFonts w:ascii="Arial"/>
          <w:sz w:val="21"/>
        </w:rPr>
      </w:pPr>
    </w:p>
    <w:p w14:paraId="4EB12989"/>
    <w:p w14:paraId="6B129F9B">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yNmNlOTk0ZDZhNzAzYTg1N2EyYWEwNTE5ZTk3OTYifQ=="/>
  </w:docVars>
  <w:rsids>
    <w:rsidRoot w:val="00000000"/>
    <w:rsid w:val="72995088"/>
    <w:rsid w:val="75AD1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Times New Roman" w:hAnsi="Times New Roman" w:eastAsia="Times New Roman" w:cs="Times New Roman"/>
      <w:sz w:val="23"/>
      <w:szCs w:val="23"/>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3986</Words>
  <Characters>4415</Characters>
  <Lines>0</Lines>
  <Paragraphs>0</Paragraphs>
  <TotalTime>0</TotalTime>
  <ScaleCrop>false</ScaleCrop>
  <LinksUpToDate>false</LinksUpToDate>
  <CharactersWithSpaces>4684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2024-08-14T09:02:00Z</dcterms:created>
  <dc:creator>lenovo</dc:creator>
  <cp:lastModifiedBy>见薇知著</cp:lastModifiedBy>
  <cp:lastPrinted>2024-08-14T09:02:00Z</cp:lastPrinted>
  <dcterms:modified xsi:type="dcterms:W3CDTF">2024-08-14T09:07:29Z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2C640FAB02D34B59B84928EEA43377F2_12</vt:lpwstr>
  </property>
</Properties>
</file>